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A45C8" w14:textId="77777777" w:rsidR="00606396" w:rsidRPr="003E23E6" w:rsidRDefault="00606396" w:rsidP="00606396">
      <w:pPr>
        <w:spacing w:after="200" w:line="360" w:lineRule="auto"/>
        <w:contextualSpacing/>
        <w:rPr>
          <w:rFonts w:ascii="Arial" w:eastAsia="Calibri" w:hAnsi="Arial" w:cs="Arial"/>
          <w:b/>
          <w:sz w:val="32"/>
          <w:szCs w:val="32"/>
          <w:lang w:eastAsia="en-US"/>
        </w:rPr>
      </w:pPr>
      <w:r>
        <w:rPr>
          <w:rFonts w:ascii="Arial" w:hAnsi="Arial" w:cs="Arial"/>
        </w:rPr>
        <w:tab/>
      </w:r>
    </w:p>
    <w:p w14:paraId="0CFB5DA3" w14:textId="77777777" w:rsidR="00606396" w:rsidRDefault="00606396" w:rsidP="00606396">
      <w:pPr>
        <w:spacing w:after="200" w:line="360" w:lineRule="auto"/>
        <w:contextualSpacing/>
        <w:rPr>
          <w:rFonts w:ascii="Arial" w:eastAsia="Calibri" w:hAnsi="Arial" w:cs="Arial"/>
          <w:b/>
          <w:sz w:val="32"/>
          <w:szCs w:val="32"/>
          <w:lang w:eastAsia="en-US"/>
        </w:rPr>
      </w:pPr>
    </w:p>
    <w:p w14:paraId="4283F448" w14:textId="0ACD9C8C" w:rsidR="00606396" w:rsidRPr="003E23E6" w:rsidRDefault="00606396" w:rsidP="00606396">
      <w:pPr>
        <w:spacing w:after="200" w:line="360" w:lineRule="auto"/>
        <w:contextualSpacing/>
        <w:rPr>
          <w:rFonts w:ascii="Arial" w:hAnsi="Arial" w:cs="Arial"/>
          <w:b/>
        </w:rPr>
      </w:pPr>
      <w:r w:rsidRPr="003E23E6">
        <w:rPr>
          <w:rFonts w:ascii="Arial" w:eastAsia="Calibri" w:hAnsi="Arial" w:cs="Arial"/>
          <w:b/>
          <w:sz w:val="32"/>
          <w:szCs w:val="32"/>
          <w:lang w:eastAsia="en-US"/>
        </w:rPr>
        <w:t>Regulamin wyboru projektów w ramach Programu Fundusze Europejskie dla Lubuskiego 2021-2027</w:t>
      </w:r>
    </w:p>
    <w:p w14:paraId="5B3F33EA" w14:textId="77777777" w:rsidR="00606396" w:rsidRPr="003E23E6" w:rsidRDefault="00606396" w:rsidP="00606396">
      <w:pPr>
        <w:spacing w:after="200" w:line="360" w:lineRule="auto"/>
        <w:contextualSpacing/>
        <w:rPr>
          <w:rFonts w:ascii="Arial" w:hAnsi="Arial" w:cs="Arial"/>
          <w:b/>
        </w:rPr>
      </w:pPr>
    </w:p>
    <w:p w14:paraId="22B775F8" w14:textId="77777777" w:rsidR="00606396" w:rsidRPr="003E23E6" w:rsidRDefault="00606396" w:rsidP="00606396">
      <w:pPr>
        <w:spacing w:after="200" w:line="360" w:lineRule="auto"/>
        <w:contextualSpacing/>
        <w:rPr>
          <w:rFonts w:ascii="Arial" w:hAnsi="Arial" w:cs="Arial"/>
          <w:b/>
        </w:rPr>
      </w:pPr>
    </w:p>
    <w:p w14:paraId="73357C63" w14:textId="77777777" w:rsidR="00606396" w:rsidRPr="00BE5A80" w:rsidRDefault="00606396" w:rsidP="00606396">
      <w:pPr>
        <w:spacing w:after="200" w:line="480" w:lineRule="auto"/>
        <w:contextualSpacing/>
        <w:rPr>
          <w:rFonts w:ascii="Arial" w:hAnsi="Arial" w:cs="Arial"/>
          <w:bCs/>
        </w:rPr>
      </w:pPr>
      <w:bookmarkStart w:id="0" w:name="_Hlk148601195"/>
      <w:r w:rsidRPr="003E23E6">
        <w:rPr>
          <w:rFonts w:ascii="Arial" w:hAnsi="Arial" w:cs="Arial"/>
          <w:b/>
        </w:rPr>
        <w:t xml:space="preserve">Priorytet: </w:t>
      </w:r>
      <w:bookmarkEnd w:id="0"/>
      <w:r w:rsidRPr="003E23E6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2 </w:t>
      </w:r>
      <w:r w:rsidRPr="00BE5A80">
        <w:rPr>
          <w:rFonts w:ascii="Arial" w:hAnsi="Arial" w:cs="Arial"/>
        </w:rPr>
        <w:t>Fundusze Europejskie na zielony rozwój</w:t>
      </w:r>
      <w:r>
        <w:rPr>
          <w:rFonts w:ascii="Arial" w:hAnsi="Arial" w:cs="Arial"/>
        </w:rPr>
        <w:t xml:space="preserve"> </w:t>
      </w:r>
      <w:r w:rsidRPr="00BE5A80">
        <w:rPr>
          <w:rFonts w:ascii="Arial" w:hAnsi="Arial" w:cs="Arial"/>
        </w:rPr>
        <w:t>Lubuskiego</w:t>
      </w:r>
    </w:p>
    <w:p w14:paraId="65F1E53D" w14:textId="77777777" w:rsidR="00606396" w:rsidRPr="00BE5A80" w:rsidRDefault="00606396" w:rsidP="00606396">
      <w:pPr>
        <w:spacing w:after="200" w:line="480" w:lineRule="auto"/>
        <w:contextualSpacing/>
        <w:rPr>
          <w:rFonts w:ascii="Arial" w:hAnsi="Arial" w:cs="Arial"/>
          <w:bCs/>
        </w:rPr>
      </w:pPr>
      <w:r w:rsidRPr="003E23E6">
        <w:rPr>
          <w:rFonts w:ascii="Arial" w:hAnsi="Arial" w:cs="Arial"/>
          <w:b/>
        </w:rPr>
        <w:t>Działanie</w:t>
      </w:r>
      <w:r w:rsidRPr="003E23E6">
        <w:rPr>
          <w:rFonts w:ascii="Arial" w:hAnsi="Arial" w:cs="Arial"/>
          <w:bCs/>
        </w:rPr>
        <w:t>: 0</w:t>
      </w:r>
      <w:r>
        <w:rPr>
          <w:rFonts w:ascii="Arial" w:hAnsi="Arial" w:cs="Arial"/>
          <w:bCs/>
        </w:rPr>
        <w:t>2</w:t>
      </w:r>
      <w:r w:rsidRPr="003E23E6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05 </w:t>
      </w:r>
      <w:r w:rsidRPr="00BE5A80">
        <w:rPr>
          <w:rFonts w:ascii="Arial" w:hAnsi="Arial" w:cs="Arial"/>
          <w:bCs/>
        </w:rPr>
        <w:t xml:space="preserve">Odnawialne źródła energii - </w:t>
      </w:r>
      <w:r>
        <w:rPr>
          <w:rFonts w:ascii="Arial" w:hAnsi="Arial" w:cs="Arial"/>
          <w:bCs/>
        </w:rPr>
        <w:t>ZIT</w:t>
      </w:r>
    </w:p>
    <w:p w14:paraId="0BF437FE" w14:textId="728C7E8C" w:rsidR="00606396" w:rsidRPr="003E23E6" w:rsidRDefault="00606396" w:rsidP="00606396">
      <w:pPr>
        <w:spacing w:after="200" w:line="480" w:lineRule="auto"/>
        <w:contextualSpacing/>
        <w:jc w:val="both"/>
        <w:rPr>
          <w:rFonts w:ascii="Arial" w:hAnsi="Arial" w:cs="Arial"/>
        </w:rPr>
      </w:pPr>
      <w:r w:rsidRPr="00560AE8">
        <w:rPr>
          <w:rFonts w:ascii="Arial" w:hAnsi="Arial" w:cs="Arial"/>
          <w:b/>
        </w:rPr>
        <w:t xml:space="preserve">Nabór nr: </w:t>
      </w:r>
      <w:r w:rsidRPr="00560AE8">
        <w:rPr>
          <w:rFonts w:ascii="Arial" w:hAnsi="Arial" w:cs="Arial"/>
        </w:rPr>
        <w:t>FELB.02.05-IZ.00-00</w:t>
      </w:r>
      <w:r w:rsidR="001F173A">
        <w:rPr>
          <w:rFonts w:ascii="Arial" w:hAnsi="Arial" w:cs="Arial"/>
        </w:rPr>
        <w:t>2</w:t>
      </w:r>
      <w:r w:rsidRPr="00560AE8">
        <w:rPr>
          <w:rFonts w:ascii="Arial" w:hAnsi="Arial" w:cs="Arial"/>
        </w:rPr>
        <w:t>/2</w:t>
      </w:r>
      <w:r>
        <w:rPr>
          <w:rFonts w:ascii="Arial" w:hAnsi="Arial" w:cs="Arial"/>
        </w:rPr>
        <w:t>6</w:t>
      </w:r>
    </w:p>
    <w:p w14:paraId="3314D527" w14:textId="0C8C231B" w:rsidR="00606396" w:rsidRPr="003E23E6" w:rsidRDefault="00606396" w:rsidP="00606396">
      <w:pPr>
        <w:spacing w:after="200" w:line="480" w:lineRule="auto"/>
        <w:contextualSpacing/>
        <w:rPr>
          <w:rFonts w:ascii="Arial" w:hAnsi="Arial" w:cs="Arial"/>
        </w:rPr>
      </w:pPr>
      <w:r w:rsidRPr="003E23E6">
        <w:rPr>
          <w:rFonts w:ascii="Arial" w:hAnsi="Arial" w:cs="Arial"/>
          <w:b/>
        </w:rPr>
        <w:t xml:space="preserve">Termin naboru wniosków: </w:t>
      </w:r>
      <w:r w:rsidR="001F173A">
        <w:rPr>
          <w:rFonts w:ascii="Arial" w:hAnsi="Arial" w:cs="Arial"/>
        </w:rPr>
        <w:t xml:space="preserve">5 czerwca </w:t>
      </w:r>
      <w:r w:rsidRPr="003E23E6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3E23E6">
        <w:rPr>
          <w:rFonts w:ascii="Arial" w:hAnsi="Arial" w:cs="Arial"/>
        </w:rPr>
        <w:t xml:space="preserve"> r. do </w:t>
      </w:r>
      <w:r w:rsidR="001F173A">
        <w:rPr>
          <w:rFonts w:ascii="Arial" w:hAnsi="Arial" w:cs="Arial"/>
        </w:rPr>
        <w:t>22 czerwca</w:t>
      </w:r>
      <w:r w:rsidRPr="003E23E6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6</w:t>
      </w:r>
      <w:r w:rsidRPr="003E23E6">
        <w:rPr>
          <w:rFonts w:ascii="Arial" w:hAnsi="Arial" w:cs="Arial"/>
        </w:rPr>
        <w:t xml:space="preserve"> r.</w:t>
      </w:r>
      <w:r w:rsidRPr="003E23E6">
        <w:rPr>
          <w:rFonts w:ascii="Arial" w:hAnsi="Arial" w:cs="Arial"/>
          <w:vertAlign w:val="superscript"/>
        </w:rPr>
        <w:footnoteReference w:id="2"/>
      </w:r>
    </w:p>
    <w:p w14:paraId="414216C1" w14:textId="4FC5E19A" w:rsidR="00606396" w:rsidRPr="003E23E6" w:rsidRDefault="00606396" w:rsidP="00606396">
      <w:pPr>
        <w:spacing w:after="200" w:line="480" w:lineRule="auto"/>
        <w:contextualSpacing/>
        <w:rPr>
          <w:rFonts w:ascii="Arial" w:hAnsi="Arial" w:cs="Arial"/>
        </w:rPr>
      </w:pPr>
      <w:bookmarkStart w:id="1" w:name="_Hlk147727937"/>
      <w:r w:rsidRPr="003E23E6">
        <w:rPr>
          <w:rFonts w:ascii="Arial" w:hAnsi="Arial" w:cs="Arial"/>
          <w:b/>
        </w:rPr>
        <w:t>Orientacyjny termin zakończenia postępowania:</w:t>
      </w:r>
      <w:r>
        <w:rPr>
          <w:rFonts w:ascii="Arial" w:hAnsi="Arial" w:cs="Arial"/>
          <w:b/>
        </w:rPr>
        <w:t xml:space="preserve"> </w:t>
      </w:r>
      <w:r w:rsidR="00912D1F">
        <w:rPr>
          <w:rFonts w:ascii="Arial" w:hAnsi="Arial" w:cs="Arial"/>
        </w:rPr>
        <w:t>październik</w:t>
      </w:r>
      <w:r w:rsidRPr="00560AE8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6</w:t>
      </w:r>
      <w:r w:rsidRPr="003E23E6">
        <w:rPr>
          <w:rFonts w:ascii="Arial" w:hAnsi="Arial" w:cs="Arial"/>
        </w:rPr>
        <w:t xml:space="preserve"> r. </w:t>
      </w:r>
      <w:bookmarkEnd w:id="1"/>
    </w:p>
    <w:p w14:paraId="1F6FBEEF" w14:textId="77777777" w:rsidR="00606396" w:rsidRPr="003E23E6" w:rsidRDefault="00606396" w:rsidP="00606396">
      <w:pPr>
        <w:spacing w:after="200" w:line="480" w:lineRule="auto"/>
        <w:contextualSpacing/>
        <w:rPr>
          <w:rFonts w:ascii="Arial" w:hAnsi="Arial" w:cs="Arial"/>
          <w:b/>
        </w:rPr>
      </w:pPr>
      <w:r w:rsidRPr="003E23E6">
        <w:rPr>
          <w:rFonts w:ascii="Arial" w:hAnsi="Arial" w:cs="Arial"/>
          <w:b/>
        </w:rPr>
        <w:t xml:space="preserve">Sposób wyboru projektów: </w:t>
      </w:r>
      <w:r w:rsidRPr="003E23E6">
        <w:rPr>
          <w:rFonts w:ascii="Arial" w:hAnsi="Arial" w:cs="Arial"/>
          <w:bCs/>
        </w:rPr>
        <w:t>niekonkurencyjny</w:t>
      </w:r>
    </w:p>
    <w:p w14:paraId="1CFCA1FB" w14:textId="60F84060" w:rsidR="00606396" w:rsidRPr="003E23E6" w:rsidRDefault="00606396" w:rsidP="00606396">
      <w:pPr>
        <w:spacing w:after="200" w:line="480" w:lineRule="auto"/>
        <w:contextualSpacing/>
        <w:rPr>
          <w:rFonts w:ascii="Arial" w:hAnsi="Arial" w:cs="Arial"/>
        </w:rPr>
      </w:pPr>
      <w:r w:rsidRPr="003E23E6">
        <w:rPr>
          <w:rFonts w:ascii="Arial" w:hAnsi="Arial" w:cs="Arial"/>
          <w:b/>
        </w:rPr>
        <w:t xml:space="preserve">Wersja regulaminu: </w:t>
      </w:r>
      <w:r w:rsidRPr="003E23E6">
        <w:rPr>
          <w:rFonts w:ascii="Arial" w:hAnsi="Arial" w:cs="Arial"/>
        </w:rPr>
        <w:t xml:space="preserve">01, </w:t>
      </w:r>
      <w:r>
        <w:rPr>
          <w:rFonts w:ascii="Arial" w:hAnsi="Arial" w:cs="Arial"/>
        </w:rPr>
        <w:t>ma</w:t>
      </w:r>
      <w:r w:rsidR="001F173A">
        <w:rPr>
          <w:rFonts w:ascii="Arial" w:hAnsi="Arial" w:cs="Arial"/>
        </w:rPr>
        <w:t>j</w:t>
      </w:r>
      <w:r w:rsidRPr="003E23E6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6</w:t>
      </w:r>
      <w:r w:rsidRPr="003E23E6">
        <w:rPr>
          <w:rFonts w:ascii="Arial" w:hAnsi="Arial" w:cs="Arial"/>
        </w:rPr>
        <w:t xml:space="preserve"> r.</w:t>
      </w:r>
    </w:p>
    <w:p w14:paraId="22DED4C8" w14:textId="77777777" w:rsidR="00606396" w:rsidRPr="003E23E6" w:rsidRDefault="00606396" w:rsidP="00606396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5995B1C7" w14:textId="77777777" w:rsidR="00606396" w:rsidRPr="003E23E6" w:rsidRDefault="00606396" w:rsidP="00606396">
      <w:pPr>
        <w:spacing w:after="0"/>
        <w:rPr>
          <w:rFonts w:ascii="Arial" w:hAnsi="Arial" w:cs="Arial"/>
          <w:sz w:val="22"/>
          <w:szCs w:val="22"/>
        </w:rPr>
      </w:pPr>
      <w:r w:rsidRPr="003E23E6">
        <w:rPr>
          <w:rFonts w:ascii="Arial" w:hAnsi="Arial" w:cs="Arial"/>
          <w:sz w:val="22"/>
          <w:szCs w:val="22"/>
        </w:rPr>
        <w:br w:type="page"/>
      </w:r>
    </w:p>
    <w:p w14:paraId="5ED2172D" w14:textId="77777777" w:rsidR="00606396" w:rsidRPr="003E23E6" w:rsidRDefault="00606396" w:rsidP="00606396">
      <w:pPr>
        <w:spacing w:after="0" w:line="360" w:lineRule="auto"/>
        <w:jc w:val="center"/>
        <w:rPr>
          <w:rFonts w:ascii="Arial" w:hAnsi="Arial" w:cs="Arial"/>
          <w:sz w:val="22"/>
          <w:szCs w:val="22"/>
        </w:rPr>
      </w:pP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pl-PL"/>
        </w:rPr>
        <w:id w:val="2140615451"/>
        <w:docPartObj>
          <w:docPartGallery w:val="Table of Contents"/>
          <w:docPartUnique/>
        </w:docPartObj>
      </w:sdtPr>
      <w:sdtEndPr/>
      <w:sdtContent>
        <w:p w14:paraId="3CD00B2A" w14:textId="77777777" w:rsidR="00606396" w:rsidRPr="003E23E6" w:rsidRDefault="00606396" w:rsidP="00606396">
          <w:pPr>
            <w:pStyle w:val="Nagwekspisutreci"/>
            <w:spacing w:before="0" w:line="480" w:lineRule="auto"/>
            <w:rPr>
              <w:rFonts w:ascii="Arial" w:hAnsi="Arial" w:cs="Arial"/>
              <w:color w:val="auto"/>
              <w:sz w:val="24"/>
              <w:szCs w:val="24"/>
            </w:rPr>
          </w:pPr>
          <w:r w:rsidRPr="003E23E6">
            <w:rPr>
              <w:rFonts w:ascii="Arial" w:hAnsi="Arial" w:cs="Arial"/>
              <w:color w:val="auto"/>
              <w:sz w:val="24"/>
              <w:szCs w:val="24"/>
            </w:rPr>
            <w:t>Spis treści</w:t>
          </w:r>
        </w:p>
        <w:p w14:paraId="144920BA" w14:textId="592E6801" w:rsidR="00606396" w:rsidRPr="003E23E6" w:rsidRDefault="00606396" w:rsidP="00606396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</w:rPr>
          </w:pPr>
          <w:r w:rsidRPr="003E23E6">
            <w:rPr>
              <w:rFonts w:ascii="Arial" w:hAnsi="Arial" w:cs="Arial"/>
            </w:rPr>
            <w:fldChar w:fldCharType="begin"/>
          </w:r>
          <w:r w:rsidRPr="003E23E6">
            <w:rPr>
              <w:rFonts w:ascii="Arial" w:hAnsi="Arial" w:cs="Arial"/>
            </w:rPr>
            <w:instrText xml:space="preserve"> TOC \o "1-3" \h \z \u </w:instrText>
          </w:r>
          <w:r w:rsidRPr="003E23E6">
            <w:rPr>
              <w:rFonts w:ascii="Arial" w:hAnsi="Arial" w:cs="Arial"/>
            </w:rPr>
            <w:fldChar w:fldCharType="separate"/>
          </w:r>
          <w:hyperlink w:anchor="_Toc170459276" w:history="1">
            <w:r w:rsidRPr="003E23E6">
              <w:rPr>
                <w:rStyle w:val="Hipercze"/>
                <w:rFonts w:ascii="Arial" w:hAnsi="Arial" w:cs="Arial"/>
                <w:noProof/>
                <w:color w:val="auto"/>
              </w:rPr>
              <w:t>I. Informacje ogólne</w:t>
            </w:r>
            <w:r w:rsidRPr="003E23E6">
              <w:rPr>
                <w:rFonts w:ascii="Arial" w:hAnsi="Arial" w:cs="Arial"/>
                <w:noProof/>
                <w:webHidden/>
              </w:rPr>
              <w:tab/>
            </w:r>
            <w:r w:rsidRPr="003E23E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E23E6">
              <w:rPr>
                <w:rFonts w:ascii="Arial" w:hAnsi="Arial" w:cs="Arial"/>
                <w:noProof/>
                <w:webHidden/>
              </w:rPr>
              <w:instrText xml:space="preserve"> PAGEREF _Toc170459276 \h </w:instrText>
            </w:r>
            <w:r w:rsidRPr="003E23E6">
              <w:rPr>
                <w:rFonts w:ascii="Arial" w:hAnsi="Arial" w:cs="Arial"/>
                <w:noProof/>
                <w:webHidden/>
              </w:rPr>
            </w:r>
            <w:r w:rsidRPr="003E23E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C2128">
              <w:rPr>
                <w:rFonts w:ascii="Arial" w:hAnsi="Arial" w:cs="Arial"/>
                <w:noProof/>
                <w:webHidden/>
              </w:rPr>
              <w:t>3</w:t>
            </w:r>
            <w:r w:rsidRPr="003E23E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4794A93" w14:textId="46DA79DC" w:rsidR="00606396" w:rsidRPr="003E23E6" w:rsidRDefault="00606396" w:rsidP="00606396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</w:rPr>
          </w:pPr>
          <w:hyperlink w:anchor="_Toc170459277" w:history="1">
            <w:r w:rsidRPr="003E23E6">
              <w:rPr>
                <w:rStyle w:val="Hipercze"/>
                <w:rFonts w:ascii="Arial" w:hAnsi="Arial" w:cs="Arial"/>
                <w:noProof/>
                <w:color w:val="auto"/>
              </w:rPr>
              <w:t>II. Podstawy prawne</w:t>
            </w:r>
            <w:r w:rsidRPr="003E23E6">
              <w:rPr>
                <w:rFonts w:ascii="Arial" w:hAnsi="Arial" w:cs="Arial"/>
                <w:noProof/>
                <w:webHidden/>
              </w:rPr>
              <w:tab/>
            </w:r>
            <w:r w:rsidRPr="003E23E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E23E6">
              <w:rPr>
                <w:rFonts w:ascii="Arial" w:hAnsi="Arial" w:cs="Arial"/>
                <w:noProof/>
                <w:webHidden/>
              </w:rPr>
              <w:instrText xml:space="preserve"> PAGEREF _Toc170459277 \h </w:instrText>
            </w:r>
            <w:r w:rsidRPr="003E23E6">
              <w:rPr>
                <w:rFonts w:ascii="Arial" w:hAnsi="Arial" w:cs="Arial"/>
                <w:noProof/>
                <w:webHidden/>
              </w:rPr>
            </w:r>
            <w:r w:rsidRPr="003E23E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C2128">
              <w:rPr>
                <w:rFonts w:ascii="Arial" w:hAnsi="Arial" w:cs="Arial"/>
                <w:noProof/>
                <w:webHidden/>
              </w:rPr>
              <w:t>3</w:t>
            </w:r>
            <w:r w:rsidRPr="003E23E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C2EBC6C" w14:textId="7C203398" w:rsidR="00606396" w:rsidRPr="003E23E6" w:rsidRDefault="00606396" w:rsidP="00606396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</w:rPr>
          </w:pPr>
          <w:hyperlink w:anchor="_Toc170459278" w:history="1">
            <w:r w:rsidRPr="003E23E6">
              <w:rPr>
                <w:rStyle w:val="Hipercze"/>
                <w:rFonts w:ascii="Arial" w:hAnsi="Arial" w:cs="Arial"/>
                <w:noProof/>
                <w:color w:val="auto"/>
              </w:rPr>
              <w:t>III. Informacje o naborze</w:t>
            </w:r>
            <w:r w:rsidRPr="003E23E6">
              <w:rPr>
                <w:rFonts w:ascii="Arial" w:hAnsi="Arial" w:cs="Arial"/>
                <w:noProof/>
                <w:webHidden/>
              </w:rPr>
              <w:tab/>
            </w:r>
            <w:r w:rsidRPr="003E23E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E23E6">
              <w:rPr>
                <w:rFonts w:ascii="Arial" w:hAnsi="Arial" w:cs="Arial"/>
                <w:noProof/>
                <w:webHidden/>
              </w:rPr>
              <w:instrText xml:space="preserve"> PAGEREF _Toc170459278 \h </w:instrText>
            </w:r>
            <w:r w:rsidRPr="003E23E6">
              <w:rPr>
                <w:rFonts w:ascii="Arial" w:hAnsi="Arial" w:cs="Arial"/>
                <w:noProof/>
                <w:webHidden/>
              </w:rPr>
            </w:r>
            <w:r w:rsidRPr="003E23E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C2128">
              <w:rPr>
                <w:rFonts w:ascii="Arial" w:hAnsi="Arial" w:cs="Arial"/>
                <w:noProof/>
                <w:webHidden/>
              </w:rPr>
              <w:t>5</w:t>
            </w:r>
            <w:r w:rsidRPr="003E23E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7FF5EF7" w14:textId="0E0B5D31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79" w:history="1">
            <w:r w:rsidRPr="003E23E6">
              <w:rPr>
                <w:rStyle w:val="Hipercze"/>
                <w:color w:val="auto"/>
              </w:rPr>
              <w:t>1.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Nazwa i adres właściwej instytucji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_Toc170459279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5</w:t>
            </w:r>
            <w:r w:rsidRPr="003E23E6">
              <w:rPr>
                <w:webHidden/>
              </w:rPr>
              <w:fldChar w:fldCharType="end"/>
            </w:r>
          </w:hyperlink>
        </w:p>
        <w:p w14:paraId="5AEAFA80" w14:textId="3A7963BD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80" w:history="1">
            <w:r w:rsidRPr="003E23E6">
              <w:rPr>
                <w:rStyle w:val="Hipercze"/>
                <w:color w:val="auto"/>
              </w:rPr>
              <w:t>2.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Forma i sposób udzielania Wnioskodawcy wyjaśnień w kwestiach dotyczących naboru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_Toc170459280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5</w:t>
            </w:r>
            <w:r w:rsidRPr="003E23E6">
              <w:rPr>
                <w:webHidden/>
              </w:rPr>
              <w:fldChar w:fldCharType="end"/>
            </w:r>
          </w:hyperlink>
        </w:p>
        <w:p w14:paraId="0398F95D" w14:textId="79AC7B0C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81" w:history="1">
            <w:r w:rsidRPr="003E23E6">
              <w:rPr>
                <w:rStyle w:val="Hipercze"/>
                <w:color w:val="auto"/>
              </w:rPr>
              <w:t>3.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Dostęp do dokumentów i informacji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_Toc170459281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6</w:t>
            </w:r>
            <w:r w:rsidRPr="003E23E6">
              <w:rPr>
                <w:webHidden/>
              </w:rPr>
              <w:fldChar w:fldCharType="end"/>
            </w:r>
          </w:hyperlink>
        </w:p>
        <w:p w14:paraId="1EA317BD" w14:textId="473C8718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82" w:history="1">
            <w:r w:rsidRPr="003E23E6">
              <w:rPr>
                <w:rStyle w:val="Hipercze"/>
                <w:color w:val="auto"/>
              </w:rPr>
              <w:t>4.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Terminy i forma komunikacji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_Toc170459282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7</w:t>
            </w:r>
            <w:r w:rsidRPr="003E23E6">
              <w:rPr>
                <w:webHidden/>
              </w:rPr>
              <w:fldChar w:fldCharType="end"/>
            </w:r>
          </w:hyperlink>
        </w:p>
        <w:p w14:paraId="71D274EA" w14:textId="35BD6534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83" w:history="1">
            <w:r w:rsidRPr="003E23E6">
              <w:rPr>
                <w:rStyle w:val="Hipercze"/>
                <w:color w:val="auto"/>
              </w:rPr>
              <w:t>5.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Przedmiot naboru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_Toc170459283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8</w:t>
            </w:r>
            <w:r w:rsidRPr="003E23E6">
              <w:rPr>
                <w:webHidden/>
              </w:rPr>
              <w:fldChar w:fldCharType="end"/>
            </w:r>
          </w:hyperlink>
        </w:p>
        <w:p w14:paraId="31DC2B3F" w14:textId="60B90A73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84" w:history="1">
            <w:r w:rsidRPr="003E23E6">
              <w:rPr>
                <w:rStyle w:val="Hipercze"/>
                <w:color w:val="auto"/>
              </w:rPr>
              <w:t>6.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Kwota przeznaczona na dofinansowanie projektów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_Toc170459284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9</w:t>
            </w:r>
            <w:r w:rsidRPr="003E23E6">
              <w:rPr>
                <w:webHidden/>
              </w:rPr>
              <w:fldChar w:fldCharType="end"/>
            </w:r>
          </w:hyperlink>
        </w:p>
        <w:p w14:paraId="6673DBA3" w14:textId="7486C445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85" w:history="1">
            <w:r w:rsidRPr="003E23E6">
              <w:rPr>
                <w:rStyle w:val="Hipercze"/>
                <w:color w:val="auto"/>
              </w:rPr>
              <w:t>7.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Pomoc publiczna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_Toc170459285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10</w:t>
            </w:r>
            <w:r w:rsidRPr="003E23E6">
              <w:rPr>
                <w:webHidden/>
              </w:rPr>
              <w:fldChar w:fldCharType="end"/>
            </w:r>
          </w:hyperlink>
        </w:p>
        <w:p w14:paraId="05BDEE8F" w14:textId="1DFA961D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86" w:history="1">
            <w:r w:rsidRPr="003E23E6">
              <w:rPr>
                <w:rStyle w:val="Hipercze"/>
                <w:color w:val="auto"/>
              </w:rPr>
              <w:t>8.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Zmiany Regulaminu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_Toc170459286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10</w:t>
            </w:r>
            <w:r w:rsidRPr="003E23E6">
              <w:rPr>
                <w:webHidden/>
              </w:rPr>
              <w:fldChar w:fldCharType="end"/>
            </w:r>
          </w:hyperlink>
        </w:p>
        <w:p w14:paraId="62759E77" w14:textId="7021FD1E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87" w:history="1">
            <w:r w:rsidRPr="003E23E6">
              <w:rPr>
                <w:rStyle w:val="Hipercze"/>
                <w:color w:val="auto"/>
              </w:rPr>
              <w:t>9.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Wskaźniki projektu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_Toc170459287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11</w:t>
            </w:r>
            <w:r w:rsidRPr="003E23E6">
              <w:rPr>
                <w:webHidden/>
              </w:rPr>
              <w:fldChar w:fldCharType="end"/>
            </w:r>
          </w:hyperlink>
        </w:p>
        <w:p w14:paraId="554D361D" w14:textId="6B492706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88" w:history="1">
            <w:r w:rsidRPr="003E23E6">
              <w:rPr>
                <w:rStyle w:val="Hipercze"/>
                <w:color w:val="auto"/>
              </w:rPr>
              <w:t>10.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Kwalifikowalność wydatków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_Toc170459288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12</w:t>
            </w:r>
            <w:r w:rsidRPr="003E23E6">
              <w:rPr>
                <w:webHidden/>
              </w:rPr>
              <w:fldChar w:fldCharType="end"/>
            </w:r>
          </w:hyperlink>
        </w:p>
        <w:p w14:paraId="0E21CC2E" w14:textId="523F7FB2" w:rsidR="00606396" w:rsidRPr="003E23E6" w:rsidRDefault="00606396" w:rsidP="00606396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</w:rPr>
          </w:pPr>
          <w:hyperlink w:anchor="_Toc170459289" w:history="1">
            <w:r w:rsidRPr="003E23E6">
              <w:rPr>
                <w:rStyle w:val="Hipercze"/>
                <w:rFonts w:ascii="Arial" w:eastAsia="Calibri" w:hAnsi="Arial" w:cs="Arial"/>
                <w:noProof/>
                <w:color w:val="auto"/>
                <w:lang w:eastAsia="en-US"/>
              </w:rPr>
              <w:t>IV Sposób składania wniosku o dofinansowanie</w:t>
            </w:r>
            <w:r w:rsidRPr="003E23E6">
              <w:rPr>
                <w:rFonts w:ascii="Arial" w:hAnsi="Arial" w:cs="Arial"/>
                <w:noProof/>
                <w:webHidden/>
              </w:rPr>
              <w:tab/>
            </w:r>
            <w:r w:rsidRPr="003E23E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E23E6">
              <w:rPr>
                <w:rFonts w:ascii="Arial" w:hAnsi="Arial" w:cs="Arial"/>
                <w:noProof/>
                <w:webHidden/>
              </w:rPr>
              <w:instrText xml:space="preserve"> PAGEREF _Toc170459289 \h </w:instrText>
            </w:r>
            <w:r w:rsidRPr="003E23E6">
              <w:rPr>
                <w:rFonts w:ascii="Arial" w:hAnsi="Arial" w:cs="Arial"/>
                <w:noProof/>
                <w:webHidden/>
              </w:rPr>
            </w:r>
            <w:r w:rsidRPr="003E23E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C2128">
              <w:rPr>
                <w:rFonts w:ascii="Arial" w:hAnsi="Arial" w:cs="Arial"/>
                <w:noProof/>
                <w:webHidden/>
              </w:rPr>
              <w:t>13</w:t>
            </w:r>
            <w:r w:rsidRPr="003E23E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1A2CBCA" w14:textId="0D9B78EA" w:rsidR="00606396" w:rsidRPr="003E23E6" w:rsidRDefault="00606396" w:rsidP="00606396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</w:rPr>
          </w:pPr>
          <w:hyperlink w:anchor="_Toc170459290" w:history="1">
            <w:r w:rsidRPr="003E23E6">
              <w:rPr>
                <w:rStyle w:val="Hipercze"/>
                <w:rFonts w:ascii="Arial" w:eastAsia="Calibri" w:hAnsi="Arial" w:cs="Arial"/>
                <w:noProof/>
                <w:color w:val="auto"/>
              </w:rPr>
              <w:t>V. Opis postępowania</w:t>
            </w:r>
            <w:r w:rsidRPr="003E23E6">
              <w:rPr>
                <w:rFonts w:ascii="Arial" w:hAnsi="Arial" w:cs="Arial"/>
                <w:noProof/>
                <w:webHidden/>
              </w:rPr>
              <w:tab/>
            </w:r>
            <w:r w:rsidRPr="003E23E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E23E6">
              <w:rPr>
                <w:rFonts w:ascii="Arial" w:hAnsi="Arial" w:cs="Arial"/>
                <w:noProof/>
                <w:webHidden/>
              </w:rPr>
              <w:instrText xml:space="preserve"> PAGEREF _Toc170459290 \h </w:instrText>
            </w:r>
            <w:r w:rsidRPr="003E23E6">
              <w:rPr>
                <w:rFonts w:ascii="Arial" w:hAnsi="Arial" w:cs="Arial"/>
                <w:noProof/>
                <w:webHidden/>
              </w:rPr>
            </w:r>
            <w:r w:rsidRPr="003E23E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C2128">
              <w:rPr>
                <w:rFonts w:ascii="Arial" w:hAnsi="Arial" w:cs="Arial"/>
                <w:noProof/>
                <w:webHidden/>
              </w:rPr>
              <w:t>16</w:t>
            </w:r>
            <w:r w:rsidRPr="003E23E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D70DE60" w14:textId="14377052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91" w:history="1">
            <w:r w:rsidRPr="003E23E6">
              <w:rPr>
                <w:rStyle w:val="Hipercze"/>
                <w:color w:val="auto"/>
              </w:rPr>
              <w:t>1.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Sposób wyboru projektów do dofinansowania i jego opis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_Toc170459291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16</w:t>
            </w:r>
            <w:r w:rsidRPr="003E23E6">
              <w:rPr>
                <w:webHidden/>
              </w:rPr>
              <w:fldChar w:fldCharType="end"/>
            </w:r>
          </w:hyperlink>
        </w:p>
        <w:p w14:paraId="0E0FC220" w14:textId="08513FF6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92" w:history="1">
            <w:r w:rsidRPr="003E23E6">
              <w:rPr>
                <w:rStyle w:val="Hipercze"/>
                <w:color w:val="auto"/>
              </w:rPr>
              <w:t>2.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Kryteria wyboru projektów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_Toc170459292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22</w:t>
            </w:r>
            <w:r w:rsidRPr="003E23E6">
              <w:rPr>
                <w:webHidden/>
              </w:rPr>
              <w:fldChar w:fldCharType="end"/>
            </w:r>
          </w:hyperlink>
        </w:p>
        <w:p w14:paraId="0D96F06A" w14:textId="5D1828EA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93" w:history="1">
            <w:r w:rsidRPr="003E23E6">
              <w:rPr>
                <w:rStyle w:val="Hipercze"/>
                <w:color w:val="auto"/>
              </w:rPr>
              <w:t>3.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Unieważnienie postępowania w zakresie wyboru projektów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_Toc170459293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22</w:t>
            </w:r>
            <w:r w:rsidRPr="003E23E6">
              <w:rPr>
                <w:webHidden/>
              </w:rPr>
              <w:fldChar w:fldCharType="end"/>
            </w:r>
          </w:hyperlink>
        </w:p>
        <w:p w14:paraId="7291BB1E" w14:textId="5ECDB51F" w:rsidR="00606396" w:rsidRPr="003E23E6" w:rsidRDefault="00606396" w:rsidP="00606396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</w:rPr>
          </w:pPr>
          <w:hyperlink w:anchor="_Toc170459294" w:history="1">
            <w:r w:rsidRPr="003E23E6">
              <w:rPr>
                <w:rStyle w:val="Hipercze"/>
                <w:color w:val="auto"/>
              </w:rPr>
              <w:t>4.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</w:rPr>
              <w:tab/>
            </w:r>
            <w:r w:rsidRPr="003E23E6">
              <w:rPr>
                <w:rStyle w:val="Hipercze"/>
                <w:color w:val="auto"/>
              </w:rPr>
              <w:t>Załączniki do Regulaminu naboru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_Toc170459294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EC2128">
              <w:rPr>
                <w:webHidden/>
              </w:rPr>
              <w:t>23</w:t>
            </w:r>
            <w:r w:rsidRPr="003E23E6">
              <w:rPr>
                <w:webHidden/>
              </w:rPr>
              <w:fldChar w:fldCharType="end"/>
            </w:r>
          </w:hyperlink>
        </w:p>
        <w:p w14:paraId="5BC458F8" w14:textId="77777777" w:rsidR="00606396" w:rsidRPr="003E23E6" w:rsidRDefault="00606396" w:rsidP="00606396">
          <w:pPr>
            <w:spacing w:after="0" w:line="480" w:lineRule="auto"/>
          </w:pPr>
          <w:r w:rsidRPr="003E23E6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169611AA" w14:textId="3AB19295" w:rsidR="00606396" w:rsidRPr="003E23E6" w:rsidRDefault="00606396" w:rsidP="00606396">
      <w:pPr>
        <w:pStyle w:val="Nagwek1"/>
        <w:tabs>
          <w:tab w:val="right" w:leader="dot" w:pos="8931"/>
        </w:tabs>
        <w:spacing w:before="0" w:after="240" w:line="360" w:lineRule="auto"/>
        <w:jc w:val="both"/>
        <w:rPr>
          <w:rFonts w:ascii="Arial" w:hAnsi="Arial" w:cs="Arial"/>
          <w:color w:val="auto"/>
        </w:rPr>
      </w:pPr>
      <w:r w:rsidRPr="003E23E6">
        <w:rPr>
          <w:rFonts w:ascii="Arial" w:hAnsi="Arial" w:cs="Arial"/>
          <w:color w:val="auto"/>
        </w:rPr>
        <w:br w:type="page"/>
      </w:r>
      <w:bookmarkStart w:id="2" w:name="_Toc483312515"/>
      <w:bookmarkStart w:id="3" w:name="_Toc170300548"/>
      <w:bookmarkStart w:id="4" w:name="_Toc170459276"/>
      <w:r w:rsidRPr="003E23E6">
        <w:rPr>
          <w:rFonts w:ascii="Arial" w:hAnsi="Arial" w:cs="Arial"/>
          <w:color w:val="auto"/>
        </w:rPr>
        <w:lastRenderedPageBreak/>
        <w:t>I.</w:t>
      </w:r>
      <w:r w:rsidR="00546E69">
        <w:rPr>
          <w:rFonts w:ascii="Arial" w:hAnsi="Arial" w:cs="Arial"/>
          <w:color w:val="auto"/>
        </w:rPr>
        <w:t xml:space="preserve"> </w:t>
      </w:r>
      <w:r w:rsidRPr="003E23E6">
        <w:rPr>
          <w:rFonts w:ascii="Arial" w:hAnsi="Arial" w:cs="Arial"/>
          <w:color w:val="auto"/>
        </w:rPr>
        <w:t>Informacje ogólne</w:t>
      </w:r>
      <w:bookmarkEnd w:id="2"/>
      <w:bookmarkEnd w:id="3"/>
      <w:bookmarkEnd w:id="4"/>
    </w:p>
    <w:p w14:paraId="16306BFF" w14:textId="5BA87E26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1. Niniejszy Regulamin wyboru projektów określa w szczególności cel i zakres naboru, zasady jego organizacji, warunki uczestnictwa, sposób wyboru projektów oraz pozostałe informacje niezbędne podczas przygotowywania wniosków o dofinansowanie w ramach Programu Fundusze Europejskie dla Lubuskiego 2021-202</w:t>
      </w:r>
      <w:r>
        <w:rPr>
          <w:rFonts w:ascii="Arial" w:hAnsi="Arial" w:cs="Arial"/>
        </w:rPr>
        <w:t>7</w:t>
      </w:r>
      <w:r w:rsidRPr="003E23E6">
        <w:rPr>
          <w:rFonts w:ascii="Arial" w:hAnsi="Arial" w:cs="Arial"/>
        </w:rPr>
        <w:t xml:space="preserve">, Priorytet </w:t>
      </w:r>
      <w:r w:rsidRPr="00467B6E">
        <w:rPr>
          <w:rFonts w:ascii="Arial" w:hAnsi="Arial" w:cs="Arial"/>
          <w:bCs/>
        </w:rPr>
        <w:t>02</w:t>
      </w:r>
      <w:r w:rsidR="007055E3">
        <w:rPr>
          <w:rFonts w:ascii="Arial" w:hAnsi="Arial" w:cs="Arial"/>
          <w:bCs/>
        </w:rPr>
        <w:t xml:space="preserve"> </w:t>
      </w:r>
      <w:r w:rsidRPr="00467B6E">
        <w:rPr>
          <w:rFonts w:ascii="Arial" w:hAnsi="Arial" w:cs="Arial"/>
          <w:bCs/>
        </w:rPr>
        <w:t>Fundusze Europejskie</w:t>
      </w:r>
      <w:r w:rsidR="00546E69">
        <w:rPr>
          <w:rFonts w:ascii="Arial" w:hAnsi="Arial" w:cs="Arial"/>
          <w:bCs/>
        </w:rPr>
        <w:t xml:space="preserve"> </w:t>
      </w:r>
      <w:r w:rsidRPr="00BE5A80">
        <w:rPr>
          <w:rFonts w:ascii="Arial" w:hAnsi="Arial" w:cs="Arial"/>
        </w:rPr>
        <w:t>na zielony rozwój</w:t>
      </w:r>
      <w:r w:rsidR="00546E69">
        <w:rPr>
          <w:rFonts w:ascii="Arial" w:hAnsi="Arial" w:cs="Arial"/>
        </w:rPr>
        <w:t xml:space="preserve"> </w:t>
      </w:r>
      <w:r w:rsidRPr="00BE5A80">
        <w:rPr>
          <w:rFonts w:ascii="Arial" w:hAnsi="Arial" w:cs="Arial"/>
        </w:rPr>
        <w:t>Lubuskiego</w:t>
      </w:r>
      <w:r w:rsidRPr="003E23E6">
        <w:rPr>
          <w:rFonts w:ascii="Arial" w:hAnsi="Arial" w:cs="Arial"/>
        </w:rPr>
        <w:t xml:space="preserve">, Działanie </w:t>
      </w:r>
      <w:r w:rsidRPr="003E23E6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2</w:t>
      </w:r>
      <w:r w:rsidRPr="003E23E6">
        <w:rPr>
          <w:rFonts w:ascii="Arial" w:hAnsi="Arial" w:cs="Arial"/>
          <w:bCs/>
        </w:rPr>
        <w:t>.0</w:t>
      </w:r>
      <w:r>
        <w:rPr>
          <w:rFonts w:ascii="Arial" w:hAnsi="Arial" w:cs="Arial"/>
          <w:bCs/>
        </w:rPr>
        <w:t>5</w:t>
      </w:r>
      <w:r w:rsidR="007055E3">
        <w:rPr>
          <w:rFonts w:ascii="Arial" w:hAnsi="Arial" w:cs="Arial"/>
          <w:bCs/>
        </w:rPr>
        <w:t xml:space="preserve"> </w:t>
      </w:r>
      <w:r w:rsidRPr="003A396B">
        <w:rPr>
          <w:rFonts w:ascii="Arial" w:hAnsi="Arial" w:cs="Arial"/>
          <w:bCs/>
        </w:rPr>
        <w:t>Odnawialne źródła energii - ZIT</w:t>
      </w:r>
      <w:r w:rsidRPr="003A396B">
        <w:rPr>
          <w:rFonts w:ascii="Arial" w:hAnsi="Arial" w:cs="Arial"/>
        </w:rPr>
        <w:t>.</w:t>
      </w:r>
      <w:r w:rsidRPr="003E23E6">
        <w:rPr>
          <w:rFonts w:ascii="Arial" w:hAnsi="Arial" w:cs="Arial"/>
        </w:rPr>
        <w:t xml:space="preserve"> Dokument w dalszej części zwany jest Regulaminem.</w:t>
      </w:r>
    </w:p>
    <w:p w14:paraId="5AABC2D1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2. Regulamin oraz wszystkie niezbędne do złożenia na nabór dokumenty są dostępne na stronie internetowej FEWL 21-27: https://funduszeue.lubuskie.pl/ oraz na portalu Funduszy Europejskich https://www.funduszeeuropejskie.gov.pl/strony/o-funduszach/fundusze-2021-2027/fundusze-dla-regionow.</w:t>
      </w:r>
    </w:p>
    <w:p w14:paraId="0A5DBA13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3. Przystąpienie do niniejszego naboru jest równoznaczne z akceptacją przez Wnioskodawcę wszystkich zasad i postanowień Regulaminu.</w:t>
      </w:r>
    </w:p>
    <w:p w14:paraId="48B81ED4" w14:textId="2952A879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4. Zgodnie z art. 59 ustawy z dnia 28 kwietnia 2022 r. o zasadach realizacji zadań ze środków europejskich w perspektywie finansowej 2021-2027 (tj. Dz.U.</w:t>
      </w:r>
      <w:r>
        <w:rPr>
          <w:rFonts w:ascii="Arial" w:hAnsi="Arial" w:cs="Arial"/>
        </w:rPr>
        <w:t xml:space="preserve">2025, </w:t>
      </w:r>
      <w:r w:rsidRPr="003E23E6">
        <w:rPr>
          <w:rFonts w:ascii="Arial" w:hAnsi="Arial" w:cs="Arial"/>
        </w:rPr>
        <w:t>poz. 1</w:t>
      </w:r>
      <w:r>
        <w:rPr>
          <w:rFonts w:ascii="Arial" w:hAnsi="Arial" w:cs="Arial"/>
        </w:rPr>
        <w:t>733</w:t>
      </w:r>
      <w:r w:rsidR="007055E3">
        <w:rPr>
          <w:rFonts w:ascii="Arial" w:hAnsi="Arial" w:cs="Arial"/>
        </w:rPr>
        <w:t xml:space="preserve"> z </w:t>
      </w:r>
      <w:proofErr w:type="spellStart"/>
      <w:r w:rsidR="007055E3">
        <w:rPr>
          <w:rFonts w:ascii="Arial" w:hAnsi="Arial" w:cs="Arial"/>
        </w:rPr>
        <w:t>późn</w:t>
      </w:r>
      <w:proofErr w:type="spellEnd"/>
      <w:r w:rsidR="007055E3">
        <w:rPr>
          <w:rFonts w:ascii="Arial" w:hAnsi="Arial" w:cs="Arial"/>
        </w:rPr>
        <w:t>. zm.</w:t>
      </w:r>
      <w:r w:rsidRPr="003E23E6">
        <w:rPr>
          <w:rFonts w:ascii="Arial" w:hAnsi="Arial" w:cs="Arial"/>
        </w:rPr>
        <w:t>), zwanej dalej ustawą wdrożeniową, do postępowania w</w:t>
      </w:r>
      <w:r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zakresie wyboru projektów do dofinansowania nie stosuje się przepisów ustawy z dnia 14</w:t>
      </w:r>
      <w:r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czerwca 1960 r. Kodeks postępowania administracyjnego, z wyjątkiem przepisów dotyczących wyłączenia pracowników IZ FEWL21-27 oraz obliczania terminów (art. 24 i art. 57 § 1-4), o ile ustawa wdrożeniowa lub postanowienia Regulaminu nie stanowią inaczej.</w:t>
      </w:r>
    </w:p>
    <w:p w14:paraId="5A838022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</w:p>
    <w:p w14:paraId="01D77F62" w14:textId="77777777" w:rsidR="00606396" w:rsidRPr="003E23E6" w:rsidRDefault="00606396" w:rsidP="00606396">
      <w:pPr>
        <w:pStyle w:val="Nagwek1"/>
        <w:spacing w:before="240" w:after="240" w:line="360" w:lineRule="auto"/>
        <w:rPr>
          <w:rFonts w:ascii="Arial" w:hAnsi="Arial" w:cs="Arial"/>
          <w:color w:val="auto"/>
        </w:rPr>
      </w:pPr>
      <w:bookmarkStart w:id="5" w:name="_Toc170300549"/>
      <w:bookmarkStart w:id="6" w:name="_Toc170459277"/>
      <w:r w:rsidRPr="003E23E6">
        <w:rPr>
          <w:rFonts w:ascii="Arial" w:hAnsi="Arial" w:cs="Arial"/>
          <w:color w:val="auto"/>
        </w:rPr>
        <w:t>II. Podstawy prawne</w:t>
      </w:r>
      <w:bookmarkEnd w:id="5"/>
      <w:bookmarkEnd w:id="6"/>
    </w:p>
    <w:p w14:paraId="433E7CB6" w14:textId="77777777" w:rsidR="00606396" w:rsidRPr="003E23E6" w:rsidRDefault="00606396" w:rsidP="00606396">
      <w:p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Regulamin został opracowany w szczególności na podstawie niżej wymienionych przepisów prawa unijnego i krajowego oraz na podstawie dokumentów horyzontalnych i programowych.</w:t>
      </w:r>
    </w:p>
    <w:p w14:paraId="4F432F1B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1. Rozporządzenie Parlamentu Europejskiego i Rady (UE) 2021/1060 z dnia 24 czerwca 2021 r. ustanawiające wspólne przepisy dotyczące Europejskiego Funduszu Rozwoju Regionalnego, Europejskiego Funduszu Społecznego Plus, Funduszu Spójności, Funduszu na rzecz Sprawiedliwej Transformacji i Europejskiego Funduszu Morskiego, Rybackiego i Akwakultury, a także przepisy </w:t>
      </w:r>
      <w:r w:rsidRPr="003E23E6">
        <w:rPr>
          <w:rFonts w:ascii="Arial" w:hAnsi="Arial" w:cs="Arial"/>
        </w:rPr>
        <w:lastRenderedPageBreak/>
        <w:t xml:space="preserve">finansowe na potrzeby tych funduszy oraz na potrzeby Funduszu Azylu, Migracji i Integracji, Funduszu Bezpieczeństwa Wewnętrznego i Instrumentu Wsparcia Finansowego na rzecz Zarządzania Granicami i Polityki Wizowej; </w:t>
      </w:r>
    </w:p>
    <w:p w14:paraId="5F72F93F" w14:textId="1019F583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2. Rozporządzenie Parlamentu Europejskiego i Rady (UE) 2021/1058 z dnia 24</w:t>
      </w:r>
      <w:r w:rsidR="007055E3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 xml:space="preserve">czerwca 2021 r. w sprawie Europejskiego Funduszu Rozwoju Regionalnego i Funduszu Spójności; </w:t>
      </w:r>
    </w:p>
    <w:p w14:paraId="58D0C8F1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3. Rozporządzenie Komisji (UE) nr 651/2014 z dnia 17 czerwca 2014 r. uznające niektóre rodzaje pomocy za zgodne z rynkiem wewnętrznym w zastosowaniu art. 107 i 108 Traktatu, zwane „rozporządzeniem Komisji (UE) nr 651/2014”;</w:t>
      </w:r>
    </w:p>
    <w:p w14:paraId="5CB9A455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4. Rozporządzenie Komisji (UE) nr 1407/2013 z dnia 18 grudnia 2013 r. w sprawie stosowania art. 107 i 108 Traktatu o funkcjonowaniu Unii Europejskiej do pomocy de </w:t>
      </w:r>
      <w:proofErr w:type="spellStart"/>
      <w:r w:rsidRPr="003E23E6">
        <w:rPr>
          <w:rFonts w:ascii="Arial" w:hAnsi="Arial" w:cs="Arial"/>
        </w:rPr>
        <w:t>minimis</w:t>
      </w:r>
      <w:proofErr w:type="spellEnd"/>
      <w:r w:rsidRPr="003E23E6">
        <w:rPr>
          <w:rFonts w:ascii="Arial" w:hAnsi="Arial" w:cs="Arial"/>
        </w:rPr>
        <w:t xml:space="preserve"> zwane „rozporządzeniem Komisji (UE) nr 1407/2013”;</w:t>
      </w:r>
    </w:p>
    <w:p w14:paraId="58E24877" w14:textId="508CA051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5. Rozporządzenia Parlamentu Europejskiego i Rady (UE) 2016/679 z dnia 27</w:t>
      </w:r>
      <w:r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 xml:space="preserve">kwietnia 2016 r. w sprawie ochrony osób fizycznych w związku z przetwarzaniem danych osobowych i w sprawie swobodnego przepływu takich danych oraz uchylenia dyrektywy 95/46/WE (Dz. U. UE. L. 2016.119.1), </w:t>
      </w:r>
      <w:r w:rsidR="00C54D3C" w:rsidRPr="000B2019">
        <w:rPr>
          <w:rFonts w:ascii="Arial" w:eastAsia="Calibri" w:hAnsi="Arial" w:cs="Arial"/>
          <w:lang w:eastAsia="en-US"/>
        </w:rPr>
        <w:t xml:space="preserve">z 04.05.2016, str. </w:t>
      </w:r>
      <w:r w:rsidR="00C54D3C" w:rsidRPr="00C54D3C">
        <w:rPr>
          <w:rFonts w:ascii="Arial" w:eastAsia="Calibri" w:hAnsi="Arial" w:cs="Arial"/>
          <w:lang w:eastAsia="en-US"/>
        </w:rPr>
        <w:t>1 oraz Dz. Urz. UE L 127 z 23.05.2018, str. 2 oraz Dz. Urz. UE L 74 z 04.03.2021, str. 35),</w:t>
      </w:r>
      <w:r w:rsidR="00C54D3C" w:rsidRPr="0054465C">
        <w:rPr>
          <w:rFonts w:ascii="Arial" w:eastAsia="Calibri" w:hAnsi="Arial" w:cs="Arial"/>
          <w:lang w:eastAsia="en-US"/>
        </w:rPr>
        <w:t xml:space="preserve"> zwanym dalej „RODO</w:t>
      </w:r>
      <w:r w:rsidR="00C54D3C">
        <w:rPr>
          <w:rFonts w:ascii="Arial" w:hAnsi="Arial" w:cs="Arial"/>
        </w:rPr>
        <w:t>”</w:t>
      </w:r>
      <w:r w:rsidRPr="003E23E6">
        <w:rPr>
          <w:rFonts w:ascii="Arial" w:hAnsi="Arial" w:cs="Arial"/>
        </w:rPr>
        <w:t>;</w:t>
      </w:r>
      <w:r w:rsidR="00A73723">
        <w:rPr>
          <w:rFonts w:ascii="Arial" w:hAnsi="Arial" w:cs="Arial"/>
        </w:rPr>
        <w:t xml:space="preserve"> </w:t>
      </w:r>
    </w:p>
    <w:p w14:paraId="7C02D32B" w14:textId="5E0A40B0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6. Ustawa z dnia 28 kwietnia 2022 r. o zasadach realizacji zadań ze środków europejskich w perspektywie finansowej 2021-2027 (Dz. U. z 202</w:t>
      </w:r>
      <w:r>
        <w:rPr>
          <w:rFonts w:ascii="Arial" w:hAnsi="Arial" w:cs="Arial"/>
        </w:rPr>
        <w:t>5</w:t>
      </w:r>
      <w:r w:rsidRPr="003E23E6">
        <w:rPr>
          <w:rFonts w:ascii="Arial" w:hAnsi="Arial" w:cs="Arial"/>
        </w:rPr>
        <w:t xml:space="preserve"> r., poz. 1</w:t>
      </w:r>
      <w:r>
        <w:rPr>
          <w:rFonts w:ascii="Arial" w:hAnsi="Arial" w:cs="Arial"/>
        </w:rPr>
        <w:t>733</w:t>
      </w:r>
      <w:r w:rsidR="007055E3">
        <w:rPr>
          <w:rFonts w:ascii="Arial" w:hAnsi="Arial" w:cs="Arial"/>
        </w:rPr>
        <w:t xml:space="preserve"> z </w:t>
      </w:r>
      <w:proofErr w:type="spellStart"/>
      <w:r w:rsidR="007055E3">
        <w:rPr>
          <w:rFonts w:ascii="Arial" w:hAnsi="Arial" w:cs="Arial"/>
        </w:rPr>
        <w:t>późn</w:t>
      </w:r>
      <w:proofErr w:type="spellEnd"/>
      <w:r w:rsidR="007055E3">
        <w:rPr>
          <w:rFonts w:ascii="Arial" w:hAnsi="Arial" w:cs="Arial"/>
        </w:rPr>
        <w:t>. zm.</w:t>
      </w:r>
      <w:r w:rsidRPr="003E23E6">
        <w:rPr>
          <w:rFonts w:ascii="Arial" w:hAnsi="Arial" w:cs="Arial"/>
        </w:rPr>
        <w:t>), zwana dalej „ustawą wdrożeniową”;</w:t>
      </w:r>
    </w:p>
    <w:p w14:paraId="136C25F0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7. Rozporządzenie Ministra Funduszy i Polityki Regionalnej z dnia </w:t>
      </w:r>
      <w:r>
        <w:rPr>
          <w:rFonts w:ascii="Arial" w:hAnsi="Arial" w:cs="Arial"/>
        </w:rPr>
        <w:t>18 kwietnia</w:t>
      </w:r>
      <w:r w:rsidRPr="003E23E6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4 </w:t>
      </w:r>
      <w:r w:rsidRPr="003E23E6">
        <w:rPr>
          <w:rFonts w:ascii="Arial" w:hAnsi="Arial" w:cs="Arial"/>
        </w:rPr>
        <w:t xml:space="preserve">r. w sprawie udzielania pomocy de </w:t>
      </w:r>
      <w:proofErr w:type="spellStart"/>
      <w:r w:rsidRPr="003E23E6">
        <w:rPr>
          <w:rFonts w:ascii="Arial" w:hAnsi="Arial" w:cs="Arial"/>
        </w:rPr>
        <w:t>minimis</w:t>
      </w:r>
      <w:proofErr w:type="spellEnd"/>
      <w:r w:rsidRPr="003E23E6">
        <w:rPr>
          <w:rFonts w:ascii="Arial" w:hAnsi="Arial" w:cs="Arial"/>
        </w:rPr>
        <w:t xml:space="preserve"> w ramach regionalnych programów na lata 2021–2027 (Dz.U., poz. 20</w:t>
      </w:r>
      <w:r>
        <w:rPr>
          <w:rFonts w:ascii="Arial" w:hAnsi="Arial" w:cs="Arial"/>
        </w:rPr>
        <w:t>24, poz.598</w:t>
      </w:r>
      <w:r w:rsidRPr="003E23E6">
        <w:rPr>
          <w:rFonts w:ascii="Arial" w:hAnsi="Arial" w:cs="Arial"/>
        </w:rPr>
        <w:t>);</w:t>
      </w:r>
    </w:p>
    <w:p w14:paraId="36F831D8" w14:textId="74A4FC83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8. Umowa Partnerstwa dla realizacji polityki spójności 2021-2027 w Polsce Warszawa,</w:t>
      </w:r>
      <w:r w:rsidR="007055E3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30 czerwca 2022</w:t>
      </w:r>
      <w:r w:rsidR="007055E3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r.;</w:t>
      </w:r>
    </w:p>
    <w:p w14:paraId="6A9CF426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9. Program Fundusze dla Lubuskiego 2021-2027, przyjęty Decyzją KE C(202</w:t>
      </w:r>
      <w:r>
        <w:rPr>
          <w:rFonts w:ascii="Arial" w:hAnsi="Arial" w:cs="Arial"/>
        </w:rPr>
        <w:t>5</w:t>
      </w:r>
      <w:r w:rsidRPr="003E23E6">
        <w:rPr>
          <w:rFonts w:ascii="Arial" w:hAnsi="Arial" w:cs="Arial"/>
        </w:rPr>
        <w:t>)</w:t>
      </w:r>
      <w:r>
        <w:rPr>
          <w:rFonts w:ascii="Arial" w:hAnsi="Arial" w:cs="Arial"/>
        </w:rPr>
        <w:t>3614</w:t>
      </w:r>
      <w:r w:rsidRPr="003E23E6">
        <w:rPr>
          <w:rFonts w:ascii="Arial" w:hAnsi="Arial" w:cs="Arial"/>
        </w:rPr>
        <w:t xml:space="preserve"> z </w:t>
      </w:r>
      <w:r>
        <w:rPr>
          <w:rFonts w:ascii="Arial" w:hAnsi="Arial" w:cs="Arial"/>
        </w:rPr>
        <w:t>28 maja</w:t>
      </w:r>
      <w:r w:rsidRPr="003E23E6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 xml:space="preserve">5 </w:t>
      </w:r>
      <w:r w:rsidRPr="003E23E6">
        <w:rPr>
          <w:rFonts w:ascii="Arial" w:hAnsi="Arial" w:cs="Arial"/>
        </w:rPr>
        <w:t>r.; zwany dalej FEWL 21-27;</w:t>
      </w:r>
    </w:p>
    <w:p w14:paraId="224F36FD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10. Szczegółowy Opis Priorytetów programu Fundusze Europejskie dla Lubuskiego 2021-2027 aktualny na dzień udostępnienia niniejszego Regulaminu;</w:t>
      </w:r>
    </w:p>
    <w:p w14:paraId="53FD51F0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11. Wytyczne dotyczące wyboru projektów na lata 2021-2027;</w:t>
      </w:r>
    </w:p>
    <w:p w14:paraId="383D4FB6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12. Wytyczne dotyczące kwalifikowalności wydatków na lata 2021-2027;</w:t>
      </w:r>
    </w:p>
    <w:p w14:paraId="2327C5B2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13. Wytyczne dotyczące informacji i promocji Funduszy Europejskich na lata 2021-2027;</w:t>
      </w:r>
    </w:p>
    <w:p w14:paraId="47D80991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lastRenderedPageBreak/>
        <w:t>14. Wytyczne dotyczące realizacji zasad równościowych w ramach funduszy unijnych na lata 2021-2027;</w:t>
      </w:r>
    </w:p>
    <w:p w14:paraId="45F3D997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15. Wytyczne dot. monitorowania postępu rzeczowego realizacji programów na lata 2021-2027;</w:t>
      </w:r>
    </w:p>
    <w:p w14:paraId="36EF4E7F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16. Wytyczne dot. warunków gromadzenia i przekazywania danych w postaci elektronicznej na lata 2021-2027;</w:t>
      </w:r>
    </w:p>
    <w:p w14:paraId="15A33368" w14:textId="77777777" w:rsidR="00606396" w:rsidRPr="003E23E6" w:rsidRDefault="00606396" w:rsidP="00606396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17. </w:t>
      </w:r>
      <w:r w:rsidRPr="003E23E6">
        <w:rPr>
          <w:rFonts w:ascii="Arial" w:hAnsi="Arial"/>
        </w:rPr>
        <w:t>Instrukcja do opracowania Studium Wykonalności dla projektów inwestycyjnych ubiegających się o wsparcie z EFRR w ramach FEWL 21-27 (wersja 1, lipiec 2023 r.).</w:t>
      </w:r>
    </w:p>
    <w:p w14:paraId="30F7EB62" w14:textId="77777777" w:rsidR="00606396" w:rsidRPr="003E23E6" w:rsidRDefault="00606396" w:rsidP="00606396">
      <w:pPr>
        <w:ind w:left="720"/>
      </w:pPr>
    </w:p>
    <w:p w14:paraId="320DD6D5" w14:textId="77777777" w:rsidR="00606396" w:rsidRPr="003E23E6" w:rsidRDefault="00606396" w:rsidP="00606396">
      <w:pPr>
        <w:pStyle w:val="Nagwek1"/>
        <w:spacing w:before="240" w:after="240" w:line="360" w:lineRule="auto"/>
        <w:rPr>
          <w:rFonts w:ascii="Arial" w:hAnsi="Arial" w:cs="Arial"/>
          <w:color w:val="auto"/>
        </w:rPr>
      </w:pPr>
      <w:bookmarkStart w:id="7" w:name="_Toc170300550"/>
      <w:bookmarkStart w:id="8" w:name="_Toc170459278"/>
      <w:r w:rsidRPr="003E23E6">
        <w:rPr>
          <w:rFonts w:ascii="Arial" w:hAnsi="Arial" w:cs="Arial"/>
          <w:color w:val="auto"/>
        </w:rPr>
        <w:t>III. Informacje o naborze</w:t>
      </w:r>
      <w:bookmarkEnd w:id="7"/>
      <w:bookmarkEnd w:id="8"/>
    </w:p>
    <w:p w14:paraId="57F7871D" w14:textId="77777777" w:rsidR="00606396" w:rsidRPr="003E23E6" w:rsidRDefault="00606396" w:rsidP="00606396">
      <w:pPr>
        <w:pStyle w:val="Nagwek2"/>
        <w:numPr>
          <w:ilvl w:val="0"/>
          <w:numId w:val="2"/>
        </w:numPr>
        <w:tabs>
          <w:tab w:val="num" w:pos="720"/>
        </w:tabs>
        <w:spacing w:before="0" w:line="360" w:lineRule="auto"/>
        <w:ind w:left="426" w:hanging="357"/>
        <w:rPr>
          <w:rFonts w:ascii="Arial" w:hAnsi="Arial" w:cs="Arial"/>
          <w:color w:val="auto"/>
        </w:rPr>
      </w:pPr>
      <w:bookmarkStart w:id="9" w:name="_Toc483312517"/>
      <w:bookmarkStart w:id="10" w:name="_Toc170300551"/>
      <w:bookmarkStart w:id="11" w:name="_Toc170459279"/>
      <w:r w:rsidRPr="003E23E6">
        <w:rPr>
          <w:rFonts w:ascii="Arial" w:hAnsi="Arial" w:cs="Arial"/>
          <w:color w:val="auto"/>
        </w:rPr>
        <w:t>Nazwa i adres właściwej instytucji</w:t>
      </w:r>
      <w:bookmarkEnd w:id="9"/>
      <w:bookmarkEnd w:id="10"/>
      <w:bookmarkEnd w:id="11"/>
    </w:p>
    <w:p w14:paraId="4E07464A" w14:textId="77777777" w:rsidR="00606396" w:rsidRPr="003E23E6" w:rsidRDefault="00606396" w:rsidP="00606396">
      <w:pPr>
        <w:pStyle w:val="Bezodstpw"/>
        <w:spacing w:after="0" w:line="360" w:lineRule="auto"/>
        <w:rPr>
          <w:rFonts w:ascii="Arial" w:hAnsi="Arial" w:cs="Arial"/>
          <w:sz w:val="24"/>
          <w:szCs w:val="24"/>
        </w:rPr>
      </w:pPr>
      <w:r w:rsidRPr="003E23E6">
        <w:rPr>
          <w:rFonts w:ascii="Arial" w:hAnsi="Arial" w:cs="Arial"/>
          <w:sz w:val="24"/>
          <w:szCs w:val="24"/>
        </w:rPr>
        <w:t>Instytucją organizującą Nabór jest Zarząd Województwa Lubuskiego (ZWL). Funkcję Instytucji Zarządzającej Regionalnym Programem Operacyjnym – Fundusze Europejskie dla Lubuskiego  (FEWL 2021-2027) pełni Zarząd Województwa Lubuskiego (ZWL), której zadania wykonują merytoryczne komórki Urzędu Marszałkowskiego Województwa Lubuskiego, w tym zadania:</w:t>
      </w:r>
    </w:p>
    <w:p w14:paraId="08206E29" w14:textId="77777777" w:rsidR="00606396" w:rsidRPr="003E23E6" w:rsidRDefault="00606396" w:rsidP="00606396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w zakresie zarządzania FEWL 2021-2027 realizuje:</w:t>
      </w:r>
    </w:p>
    <w:p w14:paraId="5F2ED63C" w14:textId="77777777" w:rsidR="00606396" w:rsidRPr="003E23E6" w:rsidRDefault="00606396" w:rsidP="00606396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Departament Instytucji Zarządzającej </w:t>
      </w:r>
    </w:p>
    <w:p w14:paraId="22DDB69B" w14:textId="42FB5663" w:rsidR="00606396" w:rsidRPr="00F0652B" w:rsidRDefault="00606396" w:rsidP="00F0652B">
      <w:pPr>
        <w:pStyle w:val="Akapitzlist"/>
        <w:spacing w:after="0" w:line="360" w:lineRule="auto"/>
        <w:ind w:left="1440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ul. </w:t>
      </w:r>
      <w:r w:rsidR="00F0652B" w:rsidRPr="003E23E6">
        <w:rPr>
          <w:rFonts w:ascii="Arial" w:hAnsi="Arial" w:cs="Arial"/>
        </w:rPr>
        <w:t>ul. Bolesława Chrobrego 1-3-5</w:t>
      </w:r>
    </w:p>
    <w:p w14:paraId="2EB326FC" w14:textId="77777777" w:rsidR="00606396" w:rsidRPr="003E23E6" w:rsidRDefault="00606396" w:rsidP="00606396">
      <w:pPr>
        <w:pStyle w:val="Akapitzlist"/>
        <w:spacing w:after="0" w:line="360" w:lineRule="auto"/>
        <w:ind w:left="1428"/>
        <w:rPr>
          <w:rFonts w:ascii="Arial" w:hAnsi="Arial" w:cs="Arial"/>
        </w:rPr>
      </w:pPr>
      <w:r w:rsidRPr="003E23E6">
        <w:rPr>
          <w:rFonts w:ascii="Arial" w:hAnsi="Arial" w:cs="Arial"/>
        </w:rPr>
        <w:t>65-043 Zielona Góra</w:t>
      </w:r>
    </w:p>
    <w:p w14:paraId="29EB60BF" w14:textId="77777777" w:rsidR="00606396" w:rsidRPr="003E23E6" w:rsidRDefault="00606396" w:rsidP="00606396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w zakresie bezpośredniej obsługi naboru realizuje:</w:t>
      </w:r>
    </w:p>
    <w:p w14:paraId="45EB5900" w14:textId="77777777" w:rsidR="00606396" w:rsidRPr="003E23E6" w:rsidRDefault="00606396" w:rsidP="00606396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Departament Programów Regionalnych</w:t>
      </w:r>
    </w:p>
    <w:p w14:paraId="70C23821" w14:textId="3F1F0992" w:rsidR="00606396" w:rsidRPr="003E23E6" w:rsidRDefault="00606396" w:rsidP="00606396">
      <w:pPr>
        <w:pStyle w:val="Akapitzlist"/>
        <w:spacing w:after="0" w:line="360" w:lineRule="auto"/>
        <w:ind w:left="1440"/>
        <w:rPr>
          <w:rFonts w:ascii="Arial" w:hAnsi="Arial" w:cs="Arial"/>
        </w:rPr>
      </w:pPr>
      <w:bookmarkStart w:id="12" w:name="_Hlk230680361"/>
      <w:r w:rsidRPr="003E23E6">
        <w:rPr>
          <w:rFonts w:ascii="Arial" w:hAnsi="Arial" w:cs="Arial"/>
        </w:rPr>
        <w:t xml:space="preserve">ul. </w:t>
      </w:r>
      <w:r w:rsidR="00F0652B">
        <w:rPr>
          <w:rFonts w:ascii="Arial" w:hAnsi="Arial" w:cs="Arial"/>
        </w:rPr>
        <w:t>Nowy Kisielin – Technologiczna 1</w:t>
      </w:r>
    </w:p>
    <w:bookmarkEnd w:id="12"/>
    <w:p w14:paraId="65F02FBD" w14:textId="49347A6D" w:rsidR="00606396" w:rsidRPr="003E23E6" w:rsidRDefault="00606396" w:rsidP="00606396">
      <w:pPr>
        <w:pStyle w:val="Akapitzlist"/>
        <w:spacing w:after="0" w:line="360" w:lineRule="auto"/>
        <w:ind w:left="1440"/>
        <w:rPr>
          <w:rFonts w:ascii="Arial" w:hAnsi="Arial" w:cs="Arial"/>
        </w:rPr>
      </w:pPr>
      <w:r w:rsidRPr="003E23E6">
        <w:rPr>
          <w:rFonts w:ascii="Arial" w:hAnsi="Arial" w:cs="Arial"/>
        </w:rPr>
        <w:t>6</w:t>
      </w:r>
      <w:r w:rsidR="00F0652B">
        <w:rPr>
          <w:rFonts w:ascii="Arial" w:hAnsi="Arial" w:cs="Arial"/>
        </w:rPr>
        <w:t>6-002</w:t>
      </w:r>
      <w:r w:rsidRPr="003E23E6">
        <w:rPr>
          <w:rFonts w:ascii="Arial" w:hAnsi="Arial" w:cs="Arial"/>
        </w:rPr>
        <w:t xml:space="preserve"> Zielona Góra</w:t>
      </w:r>
    </w:p>
    <w:p w14:paraId="4A645946" w14:textId="77777777" w:rsidR="00606396" w:rsidRPr="003E23E6" w:rsidRDefault="00606396" w:rsidP="00606396">
      <w:pPr>
        <w:ind w:left="502"/>
      </w:pPr>
    </w:p>
    <w:p w14:paraId="06C1B6B0" w14:textId="77777777" w:rsidR="00606396" w:rsidRPr="003E23E6" w:rsidRDefault="00606396" w:rsidP="00606396">
      <w:pPr>
        <w:pStyle w:val="Nagwek2"/>
        <w:numPr>
          <w:ilvl w:val="0"/>
          <w:numId w:val="2"/>
        </w:numPr>
        <w:tabs>
          <w:tab w:val="num" w:pos="720"/>
        </w:tabs>
        <w:spacing w:before="0" w:line="360" w:lineRule="auto"/>
        <w:ind w:left="426" w:hanging="426"/>
        <w:rPr>
          <w:rFonts w:ascii="Arial" w:hAnsi="Arial" w:cs="Arial"/>
          <w:color w:val="auto"/>
        </w:rPr>
      </w:pPr>
      <w:bookmarkStart w:id="13" w:name="_Toc482609209"/>
      <w:bookmarkStart w:id="14" w:name="_Toc482609210"/>
      <w:bookmarkStart w:id="15" w:name="_Toc482609211"/>
      <w:bookmarkStart w:id="16" w:name="_Toc482609212"/>
      <w:bookmarkStart w:id="17" w:name="_Toc482609213"/>
      <w:bookmarkStart w:id="18" w:name="_Toc482609214"/>
      <w:bookmarkStart w:id="19" w:name="_Toc170300552"/>
      <w:bookmarkStart w:id="20" w:name="_Toc170459280"/>
      <w:bookmarkEnd w:id="13"/>
      <w:bookmarkEnd w:id="14"/>
      <w:bookmarkEnd w:id="15"/>
      <w:bookmarkEnd w:id="16"/>
      <w:bookmarkEnd w:id="17"/>
      <w:bookmarkEnd w:id="18"/>
      <w:r w:rsidRPr="003E23E6">
        <w:rPr>
          <w:rFonts w:ascii="Arial" w:hAnsi="Arial" w:cs="Arial"/>
          <w:color w:val="auto"/>
        </w:rPr>
        <w:t>Forma i sposób udzielania Wnioskodawcy wyjaśnień w kwestiach dotyczących naboru</w:t>
      </w:r>
      <w:bookmarkEnd w:id="19"/>
      <w:bookmarkEnd w:id="20"/>
    </w:p>
    <w:p w14:paraId="508A32C3" w14:textId="77777777" w:rsidR="00606396" w:rsidRPr="003E23E6" w:rsidRDefault="00606396" w:rsidP="00606396">
      <w:p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Informacje na temat postępowania można uzyskać osobiście, mailowo lub telefonicznie poprzez kontakt z pracownikami Urzędu Marszałkowskiego Województwa Lubuskiego w Zielonej Górze: </w:t>
      </w:r>
    </w:p>
    <w:p w14:paraId="60CA3EDA" w14:textId="77777777" w:rsidR="00606396" w:rsidRPr="003E23E6" w:rsidRDefault="00606396" w:rsidP="00606396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Departament Programów Regionalnych</w:t>
      </w:r>
    </w:p>
    <w:p w14:paraId="49DA0D22" w14:textId="77777777" w:rsidR="00606396" w:rsidRPr="003E23E6" w:rsidRDefault="00606396" w:rsidP="00606396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Wydział Kontraktacji Inwestycji Środowiskowych </w:t>
      </w:r>
    </w:p>
    <w:p w14:paraId="65504E1F" w14:textId="77777777" w:rsidR="00F0652B" w:rsidRPr="00F0652B" w:rsidRDefault="00606396" w:rsidP="00F0652B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lastRenderedPageBreak/>
        <w:t xml:space="preserve">ul.  </w:t>
      </w:r>
      <w:r w:rsidR="00F0652B" w:rsidRPr="00F0652B">
        <w:rPr>
          <w:rFonts w:ascii="Arial" w:hAnsi="Arial" w:cs="Arial"/>
        </w:rPr>
        <w:t>ul. Nowy Kisielin – Technologiczna 1</w:t>
      </w:r>
    </w:p>
    <w:p w14:paraId="4D36A652" w14:textId="3FE23998" w:rsidR="00606396" w:rsidRPr="003E23E6" w:rsidRDefault="00606396" w:rsidP="00606396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(pokoje nr </w:t>
      </w:r>
      <w:r w:rsidR="00F0652B">
        <w:rPr>
          <w:rFonts w:ascii="Arial" w:hAnsi="Arial" w:cs="Arial"/>
        </w:rPr>
        <w:t>3.16,3.15</w:t>
      </w:r>
      <w:r w:rsidRPr="003E23E6">
        <w:rPr>
          <w:rFonts w:ascii="Arial" w:hAnsi="Arial" w:cs="Arial"/>
        </w:rPr>
        <w:t xml:space="preserve">, </w:t>
      </w:r>
      <w:r w:rsidR="00F0652B">
        <w:rPr>
          <w:rFonts w:ascii="Arial" w:hAnsi="Arial" w:cs="Arial"/>
        </w:rPr>
        <w:t>2.22</w:t>
      </w:r>
      <w:r w:rsidRPr="003E23E6">
        <w:rPr>
          <w:rFonts w:ascii="Arial" w:hAnsi="Arial" w:cs="Arial"/>
        </w:rPr>
        <w:t xml:space="preserve">) </w:t>
      </w:r>
    </w:p>
    <w:p w14:paraId="449770E1" w14:textId="7592B7BD" w:rsidR="00606396" w:rsidRPr="003E23E6" w:rsidRDefault="00606396" w:rsidP="00606396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tel. 68 45 65 -143, -161, -144, -756, -766, -786.</w:t>
      </w:r>
    </w:p>
    <w:p w14:paraId="00D24075" w14:textId="77777777" w:rsidR="00606396" w:rsidRPr="003E23E6" w:rsidRDefault="00606396" w:rsidP="00606396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Departament Instytucji Zarządzającej Programem </w:t>
      </w:r>
    </w:p>
    <w:p w14:paraId="1CFF7E61" w14:textId="77777777" w:rsidR="00606396" w:rsidRPr="003E23E6" w:rsidRDefault="00606396" w:rsidP="00606396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ul. Bolesława Chrobrego 1-3-5 (pokój nr B.2, poziom „0”), </w:t>
      </w:r>
    </w:p>
    <w:p w14:paraId="10A019B9" w14:textId="77777777" w:rsidR="00606396" w:rsidRPr="003E23E6" w:rsidRDefault="00606396" w:rsidP="00606396">
      <w:pPr>
        <w:pStyle w:val="Akapitzlist"/>
        <w:spacing w:line="360" w:lineRule="auto"/>
        <w:rPr>
          <w:rFonts w:ascii="Arial" w:hAnsi="Arial" w:cs="Arial"/>
          <w:lang w:val="en-US"/>
        </w:rPr>
      </w:pPr>
      <w:r w:rsidRPr="003E23E6">
        <w:rPr>
          <w:rFonts w:ascii="Arial" w:hAnsi="Arial" w:cs="Arial"/>
          <w:lang w:val="en-US"/>
        </w:rPr>
        <w:t>e-mail: info@lubuskie.pl</w:t>
      </w:r>
    </w:p>
    <w:p w14:paraId="69077BF3" w14:textId="77777777" w:rsidR="00606396" w:rsidRPr="003E23E6" w:rsidRDefault="00606396" w:rsidP="00606396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Sieć Punktów Informacyjnych Funduszy Europejskich w województwie lubuskim:</w:t>
      </w:r>
    </w:p>
    <w:p w14:paraId="5F2B0223" w14:textId="77777777" w:rsidR="00606396" w:rsidRPr="003E23E6" w:rsidRDefault="00606396" w:rsidP="00606396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e-mail pife.zielonagora@lubuskie.pl (dla południa województwa)</w:t>
      </w:r>
    </w:p>
    <w:p w14:paraId="0FFDED9B" w14:textId="77777777" w:rsidR="00606396" w:rsidRPr="003E23E6" w:rsidRDefault="00606396" w:rsidP="00606396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i pife.gorzow@lubuskie.pl (dla północy województwa),</w:t>
      </w:r>
    </w:p>
    <w:p w14:paraId="1B911493" w14:textId="77777777" w:rsidR="00606396" w:rsidRPr="003E23E6" w:rsidRDefault="00606396" w:rsidP="00606396">
      <w:pPr>
        <w:pStyle w:val="Akapitzlist"/>
        <w:numPr>
          <w:ilvl w:val="1"/>
          <w:numId w:val="14"/>
        </w:numPr>
        <w:spacing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telefonicznie:</w:t>
      </w:r>
    </w:p>
    <w:p w14:paraId="27CF06E6" w14:textId="754C8E68" w:rsidR="00606396" w:rsidRPr="003E23E6" w:rsidRDefault="00606396" w:rsidP="00606396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Główny Punkt Informacyjny Funduszy Europejskich w Zielonej Górze tel. 68 45 65 -535, - 499, - 488;</w:t>
      </w:r>
    </w:p>
    <w:p w14:paraId="4C486192" w14:textId="0906287E" w:rsidR="00606396" w:rsidRPr="00C54D3C" w:rsidRDefault="00606396" w:rsidP="00606396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Lokalny Punkt Informacyjny Funduszy Europejskich w Gorzowie Wlkp. tel. 95 73 90 -</w:t>
      </w:r>
      <w:r w:rsidR="00C54D3C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377,-</w:t>
      </w:r>
      <w:r w:rsidR="00C54D3C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386</w:t>
      </w:r>
      <w:r w:rsidR="00C54D3C">
        <w:rPr>
          <w:rFonts w:ascii="Arial" w:hAnsi="Arial" w:cs="Arial"/>
        </w:rPr>
        <w:t xml:space="preserve"> </w:t>
      </w:r>
      <w:r w:rsidR="00C54D3C" w:rsidRPr="00C54D3C">
        <w:rPr>
          <w:rFonts w:ascii="Arial" w:hAnsi="Arial" w:cs="Arial"/>
        </w:rPr>
        <w:t>ora</w:t>
      </w:r>
      <w:r w:rsidR="00C54D3C">
        <w:rPr>
          <w:rFonts w:ascii="Arial" w:hAnsi="Arial" w:cs="Arial"/>
        </w:rPr>
        <w:t>z</w:t>
      </w:r>
      <w:r w:rsidR="00C54D3C" w:rsidRPr="00C54D3C">
        <w:rPr>
          <w:rFonts w:ascii="Arial" w:eastAsia="Calibri" w:hAnsi="Arial" w:cs="Arial"/>
          <w:lang w:eastAsia="en-US"/>
        </w:rPr>
        <w:t xml:space="preserve"> 501 945 735 i 601 537 009</w:t>
      </w:r>
    </w:p>
    <w:p w14:paraId="0FD40AD7" w14:textId="77777777" w:rsidR="00606396" w:rsidRPr="003E23E6" w:rsidRDefault="00606396" w:rsidP="00606396">
      <w:pPr>
        <w:pStyle w:val="Akapitzlist"/>
        <w:numPr>
          <w:ilvl w:val="1"/>
          <w:numId w:val="14"/>
        </w:numPr>
        <w:spacing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osobiście:</w:t>
      </w:r>
    </w:p>
    <w:p w14:paraId="54B083B1" w14:textId="77777777" w:rsidR="00606396" w:rsidRDefault="00606396" w:rsidP="00606396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Główny Punkt Informacyjny Funduszy Europejskich w Zielonej Górze ul. Bolesława Chrobrego 1 65-043 Zielona Góra (pokój nr 0.3, poziom „0”)</w:t>
      </w:r>
    </w:p>
    <w:p w14:paraId="12B8EFE0" w14:textId="42FA90AD" w:rsidR="00606396" w:rsidRPr="00853A54" w:rsidRDefault="00606396" w:rsidP="00606396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853A54">
        <w:rPr>
          <w:rFonts w:ascii="Arial" w:hAnsi="Arial" w:cs="Arial"/>
        </w:rPr>
        <w:t>Lokalny Punkt Informacyjny Funduszy Europejskich w Gorzowie Wielkopolskim ul. Franciszka Walczaka 42, 66-400 Gorzów Wielkopolski (budynek nr 13, pokój nr 1.2</w:t>
      </w:r>
      <w:r w:rsidR="00C54D3C">
        <w:rPr>
          <w:rFonts w:ascii="Arial" w:hAnsi="Arial" w:cs="Arial"/>
        </w:rPr>
        <w:t>3</w:t>
      </w:r>
      <w:r w:rsidRPr="00853A54">
        <w:rPr>
          <w:rFonts w:ascii="Arial" w:hAnsi="Arial" w:cs="Arial"/>
        </w:rPr>
        <w:t>, parter</w:t>
      </w:r>
      <w:r w:rsidR="00C54D3C">
        <w:rPr>
          <w:rFonts w:ascii="Arial" w:hAnsi="Arial" w:cs="Arial"/>
        </w:rPr>
        <w:t>)</w:t>
      </w:r>
      <w:r w:rsidRPr="00853A54">
        <w:rPr>
          <w:rFonts w:ascii="Arial" w:hAnsi="Arial" w:cs="Arial"/>
        </w:rPr>
        <w:t xml:space="preserve">. W budynku działa również Biuro Zamiejscowe Urzędu Marszałkowskiego Województwa Lubuskiego, a także Lubuskie Centrum Cyfryzacji Go </w:t>
      </w:r>
      <w:proofErr w:type="spellStart"/>
      <w:r w:rsidRPr="00853A54">
        <w:rPr>
          <w:rFonts w:ascii="Arial" w:hAnsi="Arial" w:cs="Arial"/>
        </w:rPr>
        <w:t>Cloud</w:t>
      </w:r>
      <w:proofErr w:type="spellEnd"/>
      <w:r w:rsidRPr="00853A54">
        <w:rPr>
          <w:rFonts w:ascii="Arial" w:hAnsi="Arial" w:cs="Arial"/>
        </w:rPr>
        <w:t xml:space="preserve"> sp. z o.</w:t>
      </w:r>
      <w:r w:rsidR="00C54D3C">
        <w:rPr>
          <w:rFonts w:ascii="Arial" w:hAnsi="Arial" w:cs="Arial"/>
        </w:rPr>
        <w:t xml:space="preserve"> </w:t>
      </w:r>
      <w:r w:rsidRPr="00853A54">
        <w:rPr>
          <w:rFonts w:ascii="Arial" w:hAnsi="Arial" w:cs="Arial"/>
        </w:rPr>
        <w:t xml:space="preserve">o. oraz Lubuskie Centrum Kompetencji Cyfrowych i Usług Wspólnych. Budynek znajduje się na terenie kompleksu obiektów Wielospecjalistycznego Szpitala Wojewódzkiego </w:t>
      </w:r>
      <w:r w:rsidRPr="00853A54">
        <w:rPr>
          <w:rFonts w:ascii="Arial" w:hAnsi="Arial" w:cs="Arial"/>
        </w:rPr>
        <w:br/>
        <w:t>w Gorzowie Wielkopolskim</w:t>
      </w:r>
    </w:p>
    <w:p w14:paraId="5BD71E4B" w14:textId="77777777" w:rsidR="00606396" w:rsidRPr="003E23E6" w:rsidRDefault="00606396" w:rsidP="00606396">
      <w:pPr>
        <w:pStyle w:val="Nagwek2"/>
        <w:numPr>
          <w:ilvl w:val="0"/>
          <w:numId w:val="2"/>
        </w:numPr>
        <w:tabs>
          <w:tab w:val="num" w:pos="720"/>
        </w:tabs>
        <w:spacing w:before="0" w:line="360" w:lineRule="auto"/>
        <w:ind w:left="426" w:hanging="426"/>
        <w:rPr>
          <w:rFonts w:ascii="Arial" w:hAnsi="Arial" w:cs="Arial"/>
          <w:color w:val="auto"/>
        </w:rPr>
      </w:pPr>
      <w:bookmarkStart w:id="21" w:name="_Toc170300553"/>
      <w:bookmarkStart w:id="22" w:name="_Toc170459281"/>
      <w:r w:rsidRPr="003E23E6">
        <w:rPr>
          <w:rFonts w:ascii="Arial" w:eastAsia="Calibri" w:hAnsi="Arial" w:cs="Arial"/>
          <w:color w:val="auto"/>
          <w:lang w:eastAsia="en-US"/>
        </w:rPr>
        <w:t>Dostęp do dokumentów i informacji</w:t>
      </w:r>
      <w:bookmarkEnd w:id="21"/>
      <w:bookmarkEnd w:id="22"/>
    </w:p>
    <w:p w14:paraId="66B20CBE" w14:textId="77AB4619" w:rsidR="00606396" w:rsidRPr="003E23E6" w:rsidRDefault="00606396" w:rsidP="00606396">
      <w:p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Zgodnie z art. 48 ust. 1 ustawy wdrożeniowej dokumenty i informacje przedstawiane przez Wnioskodawców nie podlegają udostępnieniu w trybie przepisów ustawy z dnia 6 września 2001 r. o dostępie do informacji publicznej (Dz. U. z 2022 r. poz. 902</w:t>
      </w:r>
      <w:r w:rsidR="00C54D3C">
        <w:rPr>
          <w:rFonts w:ascii="Arial" w:hAnsi="Arial" w:cs="Arial"/>
        </w:rPr>
        <w:t xml:space="preserve"> z </w:t>
      </w:r>
      <w:proofErr w:type="spellStart"/>
      <w:r w:rsidR="00C54D3C">
        <w:rPr>
          <w:rFonts w:ascii="Arial" w:hAnsi="Arial" w:cs="Arial"/>
        </w:rPr>
        <w:t>późn</w:t>
      </w:r>
      <w:proofErr w:type="spellEnd"/>
      <w:r w:rsidR="00C54D3C">
        <w:rPr>
          <w:rFonts w:ascii="Arial" w:hAnsi="Arial" w:cs="Arial"/>
        </w:rPr>
        <w:t>. zm.</w:t>
      </w:r>
      <w:r w:rsidRPr="003E23E6">
        <w:rPr>
          <w:rFonts w:ascii="Arial" w:hAnsi="Arial" w:cs="Arial"/>
        </w:rPr>
        <w:t xml:space="preserve">) oraz ustawy z dnia 3 października 2008 r. o udostępnianiu informacji </w:t>
      </w:r>
      <w:r w:rsidRPr="003E23E6">
        <w:rPr>
          <w:rFonts w:ascii="Arial" w:hAnsi="Arial" w:cs="Arial"/>
        </w:rPr>
        <w:lastRenderedPageBreak/>
        <w:t>o</w:t>
      </w:r>
      <w:r w:rsidR="00C54D3C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środowisku i jego ochronie, udziale społeczeństwa w ochronie środowiska oraz o</w:t>
      </w:r>
      <w:r w:rsidR="00C54D3C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ocenach oddziaływania na środowisko</w:t>
      </w:r>
      <w:r w:rsidR="00C54D3C">
        <w:rPr>
          <w:rFonts w:ascii="Arial" w:hAnsi="Arial" w:cs="Arial"/>
        </w:rPr>
        <w:t>.</w:t>
      </w:r>
    </w:p>
    <w:p w14:paraId="579FCBA2" w14:textId="1C5C285C" w:rsidR="00606396" w:rsidRPr="003E23E6" w:rsidRDefault="00606396" w:rsidP="00606396">
      <w:pPr>
        <w:spacing w:before="120"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Zgodnie z art. 48 ust. 2 ustawy wdrożeniowej dokumenty i informacje wytworzone lub przygotowane przez właściwe instytucje w związku z oceną dokumentów i informacji przedstawianych przez Wnioskodawców nie podlegają, do czasu zakończenia postępowania w zakresie wyboru projektów do dofinansowania, udostępnieniu w trybie przepisów ustawy z dnia 6 września 2001 r. o dostępie do informacji publicznej oraz ustawy z dnia 3 października 2008 r. o udostępnianiu informacji o środowisku i jego ochronie, udziale społeczeństwa w ochronie środowiska oraz o ocenach oddziaływania na środowisko</w:t>
      </w:r>
      <w:r w:rsidR="00C54D3C">
        <w:rPr>
          <w:rFonts w:ascii="Arial" w:hAnsi="Arial" w:cs="Arial"/>
        </w:rPr>
        <w:t>.</w:t>
      </w:r>
    </w:p>
    <w:p w14:paraId="2853F44C" w14:textId="77777777" w:rsidR="00606396" w:rsidRPr="003E23E6" w:rsidRDefault="00606396" w:rsidP="00606396">
      <w:pPr>
        <w:spacing w:before="120"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Zakończenie postępowania w zakresie wyboru projektów do dofinansowania następuje </w:t>
      </w:r>
      <w:r w:rsidRPr="003E23E6">
        <w:rPr>
          <w:rFonts w:ascii="Arial" w:hAnsi="Arial" w:cs="Arial"/>
          <w:u w:val="single"/>
        </w:rPr>
        <w:t>po zamieszczeniu na stronie internetowej FEWL 21-27 i na portalu Funduszy Europejskich listy projektów wybranych do dofinansowania oraz projektów, które otrzymały ocenę negatywną</w:t>
      </w:r>
      <w:r w:rsidRPr="003E23E6">
        <w:rPr>
          <w:rFonts w:ascii="Arial" w:hAnsi="Arial" w:cs="Arial"/>
        </w:rPr>
        <w:t xml:space="preserve">. </w:t>
      </w:r>
    </w:p>
    <w:p w14:paraId="37CFD769" w14:textId="77777777" w:rsidR="00606396" w:rsidRPr="003E23E6" w:rsidRDefault="00606396" w:rsidP="00606396">
      <w:pPr>
        <w:spacing w:before="120"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Wnioskodawca składając wniosek wyraża zgodę na przetwarzanie danych osobowych (do celów związanych z oceną i realizacją projektu, zgodnie z art. 6 ust. 1 lit. a i c RODO) przez Zarząd Województwa Lubuskiego z siedzibą w Zielonej Górze 65-057 Zielona Góra, ul. Podgórna 7 oraz udostępnienie ich instytucjom i podmiotom dokonującym audytu i kontroli.</w:t>
      </w:r>
    </w:p>
    <w:p w14:paraId="3B879BC8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</w:p>
    <w:p w14:paraId="5C7009D1" w14:textId="77777777" w:rsidR="00606396" w:rsidRPr="003E23E6" w:rsidRDefault="00606396" w:rsidP="00606396">
      <w:pPr>
        <w:pStyle w:val="Nagwek2"/>
        <w:numPr>
          <w:ilvl w:val="0"/>
          <w:numId w:val="2"/>
        </w:numPr>
        <w:tabs>
          <w:tab w:val="num" w:pos="720"/>
        </w:tabs>
        <w:spacing w:before="0" w:line="360" w:lineRule="auto"/>
        <w:ind w:left="426" w:hanging="426"/>
        <w:rPr>
          <w:rFonts w:ascii="Arial" w:eastAsia="Calibri" w:hAnsi="Arial" w:cs="Arial"/>
          <w:color w:val="auto"/>
        </w:rPr>
      </w:pPr>
      <w:bookmarkStart w:id="23" w:name="_Toc170300554"/>
      <w:bookmarkStart w:id="24" w:name="_Toc170459282"/>
      <w:r w:rsidRPr="003E23E6">
        <w:rPr>
          <w:rFonts w:ascii="Arial" w:eastAsia="Calibri" w:hAnsi="Arial" w:cs="Arial"/>
          <w:color w:val="auto"/>
          <w:lang w:eastAsia="en-US"/>
        </w:rPr>
        <w:t>Terminy</w:t>
      </w:r>
      <w:r w:rsidRPr="003E23E6">
        <w:rPr>
          <w:rFonts w:ascii="Arial" w:eastAsia="Calibri" w:hAnsi="Arial" w:cs="Arial"/>
          <w:color w:val="auto"/>
        </w:rPr>
        <w:t xml:space="preserve"> i forma komunikacji</w:t>
      </w:r>
      <w:bookmarkEnd w:id="23"/>
      <w:bookmarkEnd w:id="24"/>
    </w:p>
    <w:p w14:paraId="51357FAD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Wszelkie terminy realizacji określonych czynności wskazane w Regulaminie, jeśli nie wskazano inaczej, wyrażone są w dniach kalendarzowych. Jeżeli koniec terminu przypada na dzień ustawowo wolny od pracy lub sobotę, za ostatni dzień terminu uważa się najbliższy następny dzień roboczy. </w:t>
      </w:r>
    </w:p>
    <w:p w14:paraId="0C6FE725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Z wyłączeniem przypadków wskazanych w Regulaminie, </w:t>
      </w:r>
      <w:r w:rsidRPr="003E23E6">
        <w:rPr>
          <w:rFonts w:ascii="Arial" w:eastAsia="Calibri" w:hAnsi="Arial" w:cs="Arial"/>
          <w:u w:val="single"/>
        </w:rPr>
        <w:t>podstawową formą komunikacji jest forma elektroniczna, za pośrednictwem systemu informatycznego CST2021 (zwanego dalej CST2021)</w:t>
      </w:r>
      <w:r w:rsidRPr="003E23E6">
        <w:rPr>
          <w:rFonts w:ascii="Arial" w:eastAsia="Calibri" w:hAnsi="Arial" w:cs="Arial"/>
        </w:rPr>
        <w:t xml:space="preserve">. W związku z tym wszystkie czynności w ramach naboru zarówno po stronie Wnioskodawcy, jak i IZ FEWL21-27 będą dokonywane w CST 2021. Aplikacja WOD2021 w CST2021 będzie służyła do wypełnienia i złożenia wniosku wraz z załącznikami, wycofania wniosku, poprawiania/uzupełniania wniosku podczas oceny oraz do korespondencji z IZ FEWL 21-27 dotyczącej wyniku oceny projektu, w tym wyboru do dofinansowania. </w:t>
      </w:r>
    </w:p>
    <w:p w14:paraId="3C031B02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lastRenderedPageBreak/>
        <w:t xml:space="preserve">Natomiast etap związany ze składaniem dokumentów do umowy, podpisywaniem umowy, zmianami w projektach odbywa się w aplikacji SL 2021 Projekty w systemie CST2021. Jednocześnie IZ FEWL 21-27 zwraca uwagę na </w:t>
      </w:r>
      <w:r w:rsidRPr="003E23E6">
        <w:rPr>
          <w:rFonts w:ascii="Arial" w:eastAsia="Calibri" w:hAnsi="Arial" w:cs="Arial"/>
          <w:u w:val="single"/>
        </w:rPr>
        <w:t>konieczność podania we wniosku o dofinansowanie adresu, zgodnego z dokumentami rejestrowymi</w:t>
      </w:r>
      <w:r w:rsidRPr="003E23E6">
        <w:rPr>
          <w:rFonts w:ascii="Arial" w:eastAsia="Calibri" w:hAnsi="Arial" w:cs="Arial"/>
        </w:rPr>
        <w:t xml:space="preserve">, ponieważ korespondencja dotycząca negatywnego wyniku oceny zostanie przesłana w wersji papierowej na adres wskazany we wniosku. </w:t>
      </w:r>
    </w:p>
    <w:p w14:paraId="5E2FE7C7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 formularzu wniosku o dofinansowanie projektu w części Załączniki zamieszczone jest stosowne oświadczenie dotyczące świadomości skutków niezachowania wskazanej w Regulaminie formy składania poprawek/uzupełnień (formy komunikacji między Wnioskodawcą a IZ FEWL 21-27). </w:t>
      </w:r>
    </w:p>
    <w:p w14:paraId="6EDBA524" w14:textId="0BDF91C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Dodatkowo o zmianie Regulaminu, o której mowa w pkt III.</w:t>
      </w:r>
      <w:r w:rsidR="00C54D3C">
        <w:rPr>
          <w:rFonts w:ascii="Arial" w:eastAsia="Calibri" w:hAnsi="Arial" w:cs="Arial"/>
        </w:rPr>
        <w:t>8</w:t>
      </w:r>
      <w:r w:rsidRPr="003E23E6">
        <w:rPr>
          <w:rFonts w:ascii="Arial" w:eastAsia="Calibri" w:hAnsi="Arial" w:cs="Arial"/>
        </w:rPr>
        <w:t xml:space="preserve"> Regulaminu IZ FEWL 21- 27 będzie informować za pośrednictwem poczty elektronicznej na adres e-mail wskazany w sekcji B Wnioskodawcy i realizatorzy formularza wniosku o dofinansowanie.</w:t>
      </w:r>
    </w:p>
    <w:p w14:paraId="7B5B4CD6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789FAA32" w14:textId="77777777" w:rsidR="00606396" w:rsidRPr="003E23E6" w:rsidRDefault="00606396" w:rsidP="00606396">
      <w:pPr>
        <w:pStyle w:val="Nagwek2"/>
        <w:numPr>
          <w:ilvl w:val="0"/>
          <w:numId w:val="2"/>
        </w:numPr>
        <w:tabs>
          <w:tab w:val="num" w:pos="720"/>
        </w:tabs>
        <w:spacing w:before="0" w:line="360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bookmarkStart w:id="25" w:name="_Toc170300555"/>
      <w:bookmarkStart w:id="26" w:name="_Toc170459283"/>
      <w:r w:rsidRPr="003E23E6">
        <w:rPr>
          <w:rFonts w:ascii="Arial" w:eastAsia="Calibri" w:hAnsi="Arial" w:cs="Arial"/>
          <w:color w:val="auto"/>
          <w:lang w:eastAsia="en-US"/>
        </w:rPr>
        <w:t>Przedmiot naboru</w:t>
      </w:r>
      <w:bookmarkEnd w:id="25"/>
      <w:bookmarkEnd w:id="26"/>
    </w:p>
    <w:p w14:paraId="20513521" w14:textId="56BA1FEF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Warunkiem objęcia danego projektu dofinansowaniem, jest złożenie Wniosku oraz wybór Projektu do dofinansowania. Na podstawie niniejszego Regulaminu, przeprowadzony zostanie nabór w postępowaniu </w:t>
      </w:r>
      <w:r w:rsidRPr="00560AE8">
        <w:rPr>
          <w:rFonts w:ascii="Arial" w:eastAsia="Calibri" w:hAnsi="Arial" w:cs="Arial"/>
        </w:rPr>
        <w:t>nr FELB.02.05-IZ.00-00</w:t>
      </w:r>
      <w:r w:rsidR="002C4055">
        <w:rPr>
          <w:rFonts w:ascii="Arial" w:eastAsia="Calibri" w:hAnsi="Arial" w:cs="Arial"/>
        </w:rPr>
        <w:t>2</w:t>
      </w:r>
      <w:r w:rsidRPr="00560AE8">
        <w:rPr>
          <w:rFonts w:ascii="Arial" w:eastAsia="Calibri" w:hAnsi="Arial" w:cs="Arial"/>
        </w:rPr>
        <w:t>/2</w:t>
      </w:r>
      <w:r>
        <w:rPr>
          <w:rFonts w:ascii="Arial" w:eastAsia="Calibri" w:hAnsi="Arial" w:cs="Arial"/>
        </w:rPr>
        <w:t>6</w:t>
      </w:r>
      <w:r w:rsidRPr="003E23E6">
        <w:rPr>
          <w:rFonts w:ascii="Arial" w:eastAsia="Calibri" w:hAnsi="Arial" w:cs="Arial"/>
        </w:rPr>
        <w:t xml:space="preserve"> w ramach Działania 0</w:t>
      </w:r>
      <w:r>
        <w:rPr>
          <w:rFonts w:ascii="Arial" w:eastAsia="Calibri" w:hAnsi="Arial" w:cs="Arial"/>
        </w:rPr>
        <w:t>2</w:t>
      </w:r>
      <w:r w:rsidRPr="003E23E6">
        <w:rPr>
          <w:rFonts w:ascii="Arial" w:eastAsia="Calibri" w:hAnsi="Arial" w:cs="Arial"/>
        </w:rPr>
        <w:t>.0</w:t>
      </w:r>
      <w:r>
        <w:rPr>
          <w:rFonts w:ascii="Arial" w:eastAsia="Calibri" w:hAnsi="Arial" w:cs="Arial"/>
        </w:rPr>
        <w:t>5</w:t>
      </w:r>
      <w:r w:rsidRPr="003E23E6">
        <w:rPr>
          <w:rFonts w:ascii="Arial" w:eastAsia="Calibri" w:hAnsi="Arial" w:cs="Arial"/>
        </w:rPr>
        <w:t>.</w:t>
      </w:r>
    </w:p>
    <w:p w14:paraId="666FFB4B" w14:textId="06417445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Wybór projektu w ramach naboru wskazanego przeprowadzany jest w trybie </w:t>
      </w:r>
      <w:r w:rsidRPr="003E23E6">
        <w:rPr>
          <w:rFonts w:ascii="Arial" w:eastAsia="Calibri" w:hAnsi="Arial" w:cs="Arial"/>
          <w:u w:val="single"/>
        </w:rPr>
        <w:t>niekonkurencyjnym</w:t>
      </w:r>
      <w:r w:rsidRPr="003E23E6">
        <w:rPr>
          <w:rFonts w:ascii="Arial" w:eastAsia="Calibri" w:hAnsi="Arial" w:cs="Arial"/>
        </w:rPr>
        <w:t>, zgodnie z art. 44 ust. 2 pkt.</w:t>
      </w:r>
      <w:r w:rsidR="00912D1F">
        <w:rPr>
          <w:rFonts w:ascii="Arial" w:eastAsia="Calibri" w:hAnsi="Arial" w:cs="Arial"/>
        </w:rPr>
        <w:t xml:space="preserve"> 2</w:t>
      </w:r>
      <w:r w:rsidRPr="003E23E6">
        <w:rPr>
          <w:rFonts w:ascii="Arial" w:eastAsia="Calibri" w:hAnsi="Arial" w:cs="Arial"/>
        </w:rPr>
        <w:t xml:space="preserve"> Ustawy wdrożeniowej.</w:t>
      </w:r>
    </w:p>
    <w:p w14:paraId="710850F2" w14:textId="49513A84" w:rsidR="00606396" w:rsidRPr="00F94C8E" w:rsidRDefault="00606396" w:rsidP="00C54D3C">
      <w:pPr>
        <w:pStyle w:val="Akapitzlist"/>
        <w:spacing w:before="120" w:line="360" w:lineRule="auto"/>
        <w:ind w:left="714"/>
        <w:rPr>
          <w:rFonts w:ascii="Arial" w:eastAsia="Calibri" w:hAnsi="Arial" w:cs="Arial"/>
          <w:b/>
          <w:bCs/>
        </w:rPr>
      </w:pPr>
      <w:r w:rsidRPr="003E23E6">
        <w:rPr>
          <w:rFonts w:ascii="Arial" w:eastAsia="Calibri" w:hAnsi="Arial" w:cs="Arial"/>
        </w:rPr>
        <w:t>Podmiot</w:t>
      </w:r>
      <w:r>
        <w:rPr>
          <w:rFonts w:ascii="Arial" w:eastAsia="Calibri" w:hAnsi="Arial" w:cs="Arial"/>
        </w:rPr>
        <w:t>a</w:t>
      </w:r>
      <w:r w:rsidRPr="003E23E6">
        <w:rPr>
          <w:rFonts w:ascii="Arial" w:eastAsia="Calibri" w:hAnsi="Arial" w:cs="Arial"/>
        </w:rPr>
        <w:t>m</w:t>
      </w:r>
      <w:r>
        <w:rPr>
          <w:rFonts w:ascii="Arial" w:eastAsia="Calibri" w:hAnsi="Arial" w:cs="Arial"/>
        </w:rPr>
        <w:t>i</w:t>
      </w:r>
      <w:r w:rsidRPr="003E23E6">
        <w:rPr>
          <w:rFonts w:ascii="Arial" w:eastAsia="Calibri" w:hAnsi="Arial" w:cs="Arial"/>
        </w:rPr>
        <w:t>, któr</w:t>
      </w:r>
      <w:r>
        <w:rPr>
          <w:rFonts w:ascii="Arial" w:eastAsia="Calibri" w:hAnsi="Arial" w:cs="Arial"/>
        </w:rPr>
        <w:t>e</w:t>
      </w:r>
      <w:r w:rsidR="00546E69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są </w:t>
      </w:r>
      <w:r w:rsidRPr="003E23E6">
        <w:rPr>
          <w:rFonts w:ascii="Arial" w:eastAsia="Calibri" w:hAnsi="Arial" w:cs="Arial"/>
        </w:rPr>
        <w:t>uprawnion</w:t>
      </w:r>
      <w:r>
        <w:rPr>
          <w:rFonts w:ascii="Arial" w:eastAsia="Calibri" w:hAnsi="Arial" w:cs="Arial"/>
        </w:rPr>
        <w:t>e</w:t>
      </w:r>
      <w:r w:rsidRPr="003E23E6">
        <w:rPr>
          <w:rFonts w:ascii="Arial" w:eastAsia="Calibri" w:hAnsi="Arial" w:cs="Arial"/>
        </w:rPr>
        <w:t xml:space="preserve"> do złożenia Wniosku</w:t>
      </w:r>
      <w:r>
        <w:rPr>
          <w:rFonts w:ascii="Arial" w:eastAsia="Calibri" w:hAnsi="Arial" w:cs="Arial"/>
        </w:rPr>
        <w:t xml:space="preserve"> są:</w:t>
      </w:r>
    </w:p>
    <w:p w14:paraId="2C76174E" w14:textId="0551A396" w:rsidR="00606396" w:rsidRDefault="00606396" w:rsidP="00606396">
      <w:pPr>
        <w:pStyle w:val="Akapitzlist"/>
        <w:numPr>
          <w:ilvl w:val="0"/>
          <w:numId w:val="26"/>
        </w:numPr>
        <w:spacing w:before="120" w:line="36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Gmina</w:t>
      </w:r>
      <w:r w:rsidR="00F0652B">
        <w:rPr>
          <w:rFonts w:ascii="Arial" w:eastAsia="Calibri" w:hAnsi="Arial" w:cs="Arial"/>
          <w:b/>
          <w:bCs/>
        </w:rPr>
        <w:t xml:space="preserve"> Witnica</w:t>
      </w:r>
    </w:p>
    <w:p w14:paraId="4968C70E" w14:textId="4567BA5B" w:rsidR="00606396" w:rsidRDefault="00F0652B" w:rsidP="00606396">
      <w:pPr>
        <w:pStyle w:val="Akapitzlist"/>
        <w:numPr>
          <w:ilvl w:val="0"/>
          <w:numId w:val="26"/>
        </w:numPr>
        <w:spacing w:before="120" w:line="36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Lubuskie Muzeum Wojskowe w Zielonej Górze z siedzibą w Drzonowie</w:t>
      </w:r>
    </w:p>
    <w:p w14:paraId="1D636E29" w14:textId="77777777" w:rsidR="00606396" w:rsidRPr="003E23E6" w:rsidRDefault="00606396" w:rsidP="00606396">
      <w:pPr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Nabór ma charakter zamknięty, co oznacza, że złożenie Wniosku, jest możliwe tylko w terminie wskazanym w niniejszym Regulaminie.</w:t>
      </w:r>
    </w:p>
    <w:p w14:paraId="0A85EBF8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Postępowanie, będzie prowadzone z zachowaniem zasady jawności, przy zapewnieniu dostępu do informacji o postępowaniu, jego przebiegu oraz podjętych w jego ramach rozstrzygnięciach.</w:t>
      </w:r>
    </w:p>
    <w:p w14:paraId="4EBA5119" w14:textId="3ECEB183" w:rsidR="0060639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Celem naboru nr FELB.0</w:t>
      </w:r>
      <w:r>
        <w:rPr>
          <w:rFonts w:ascii="Arial" w:eastAsia="Calibri" w:hAnsi="Arial" w:cs="Arial"/>
        </w:rPr>
        <w:t>2</w:t>
      </w:r>
      <w:r w:rsidRPr="003E23E6">
        <w:rPr>
          <w:rFonts w:ascii="Arial" w:eastAsia="Calibri" w:hAnsi="Arial" w:cs="Arial"/>
        </w:rPr>
        <w:t>.0</w:t>
      </w:r>
      <w:r>
        <w:rPr>
          <w:rFonts w:ascii="Arial" w:eastAsia="Calibri" w:hAnsi="Arial" w:cs="Arial"/>
        </w:rPr>
        <w:t>5</w:t>
      </w:r>
      <w:r w:rsidRPr="003E23E6">
        <w:rPr>
          <w:rFonts w:ascii="Arial" w:eastAsia="Calibri" w:hAnsi="Arial" w:cs="Arial"/>
        </w:rPr>
        <w:t>-IZ.00-00</w:t>
      </w:r>
      <w:r w:rsidR="00F0652B">
        <w:rPr>
          <w:rFonts w:ascii="Arial" w:eastAsia="Calibri" w:hAnsi="Arial" w:cs="Arial"/>
        </w:rPr>
        <w:t>2</w:t>
      </w:r>
      <w:r w:rsidRPr="003E23E6">
        <w:rPr>
          <w:rFonts w:ascii="Arial" w:eastAsia="Calibri" w:hAnsi="Arial" w:cs="Arial"/>
        </w:rPr>
        <w:t>/2</w:t>
      </w:r>
      <w:r>
        <w:rPr>
          <w:rFonts w:ascii="Arial" w:eastAsia="Calibri" w:hAnsi="Arial" w:cs="Arial"/>
        </w:rPr>
        <w:t>6</w:t>
      </w:r>
      <w:r w:rsidRPr="003E23E6">
        <w:rPr>
          <w:rFonts w:ascii="Arial" w:eastAsia="Calibri" w:hAnsi="Arial" w:cs="Arial"/>
        </w:rPr>
        <w:t xml:space="preserve"> i związanego z nim postępowania, jest wybór do dofinansowania Projekt</w:t>
      </w:r>
      <w:r>
        <w:rPr>
          <w:rFonts w:ascii="Arial" w:eastAsia="Calibri" w:hAnsi="Arial" w:cs="Arial"/>
        </w:rPr>
        <w:t>u</w:t>
      </w:r>
      <w:r w:rsidRPr="003E23E6">
        <w:rPr>
          <w:rFonts w:ascii="Arial" w:eastAsia="Calibri" w:hAnsi="Arial" w:cs="Arial"/>
        </w:rPr>
        <w:t xml:space="preserve"> w ramach Działania 0</w:t>
      </w:r>
      <w:r>
        <w:rPr>
          <w:rFonts w:ascii="Arial" w:eastAsia="Calibri" w:hAnsi="Arial" w:cs="Arial"/>
        </w:rPr>
        <w:t>2</w:t>
      </w:r>
      <w:r w:rsidRPr="003E23E6">
        <w:rPr>
          <w:rFonts w:ascii="Arial" w:eastAsia="Calibri" w:hAnsi="Arial" w:cs="Arial"/>
        </w:rPr>
        <w:t>.0</w:t>
      </w:r>
      <w:r>
        <w:rPr>
          <w:rFonts w:ascii="Arial" w:eastAsia="Calibri" w:hAnsi="Arial" w:cs="Arial"/>
        </w:rPr>
        <w:t>5</w:t>
      </w:r>
      <w:r w:rsidRPr="003E23E6">
        <w:rPr>
          <w:rFonts w:ascii="Arial" w:eastAsia="Calibri" w:hAnsi="Arial" w:cs="Arial"/>
        </w:rPr>
        <w:t xml:space="preserve">, przyczyniającego się do realizacji Celu szczegółowego </w:t>
      </w:r>
      <w:r w:rsidRPr="00D80FB9">
        <w:rPr>
          <w:rFonts w:ascii="Arial" w:eastAsia="Calibri" w:hAnsi="Arial" w:cs="Arial"/>
        </w:rPr>
        <w:t xml:space="preserve">EFRR/FS.CP2.II - Wspieranie energii </w:t>
      </w:r>
      <w:r w:rsidRPr="00D80FB9">
        <w:rPr>
          <w:rFonts w:ascii="Arial" w:eastAsia="Calibri" w:hAnsi="Arial" w:cs="Arial"/>
        </w:rPr>
        <w:lastRenderedPageBreak/>
        <w:t>odnawialnej zgodnie z dyrektywą (UE) 2018/2001, w tym</w:t>
      </w:r>
      <w:r w:rsidR="00F0652B">
        <w:rPr>
          <w:rFonts w:ascii="Arial" w:eastAsia="Calibri" w:hAnsi="Arial" w:cs="Arial"/>
        </w:rPr>
        <w:t xml:space="preserve"> </w:t>
      </w:r>
      <w:r w:rsidRPr="00D80FB9">
        <w:rPr>
          <w:rFonts w:ascii="Arial" w:eastAsia="Calibri" w:hAnsi="Arial" w:cs="Arial"/>
        </w:rPr>
        <w:t>określonymi w niej kryteriami zrównoważonego rozwoju</w:t>
      </w:r>
      <w:r>
        <w:rPr>
          <w:rFonts w:ascii="Arial" w:eastAsia="Calibri" w:hAnsi="Arial" w:cs="Arial"/>
        </w:rPr>
        <w:t>.</w:t>
      </w:r>
      <w:bookmarkStart w:id="27" w:name="_Hlk192751050"/>
    </w:p>
    <w:p w14:paraId="5CC61B46" w14:textId="77777777" w:rsidR="0060639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Zakres rzeczowy </w:t>
      </w:r>
      <w:r w:rsidRPr="00E25AAA">
        <w:rPr>
          <w:rFonts w:ascii="Arial" w:eastAsia="Calibri" w:hAnsi="Arial" w:cs="Arial"/>
        </w:rPr>
        <w:t>projektów obejmuje</w:t>
      </w:r>
      <w:r>
        <w:rPr>
          <w:rFonts w:ascii="Arial" w:eastAsia="Calibri" w:hAnsi="Arial" w:cs="Arial"/>
        </w:rPr>
        <w:t xml:space="preserve"> </w:t>
      </w:r>
      <w:r w:rsidRPr="00E25AAA">
        <w:rPr>
          <w:rFonts w:ascii="Arial" w:eastAsia="Calibri" w:hAnsi="Arial" w:cs="Arial"/>
        </w:rPr>
        <w:t>montaż urządzeń do wytwarzania i magazynowania energii ze źródeł odnawialnych.</w:t>
      </w:r>
    </w:p>
    <w:bookmarkEnd w:id="27"/>
    <w:p w14:paraId="37113B8D" w14:textId="77777777" w:rsidR="00606396" w:rsidRPr="00560AE8" w:rsidRDefault="00606396" w:rsidP="00606396">
      <w:pPr>
        <w:pStyle w:val="Akapitzlist"/>
        <w:autoSpaceDE w:val="0"/>
        <w:autoSpaceDN w:val="0"/>
        <w:adjustRightInd w:val="0"/>
        <w:spacing w:before="120" w:after="0" w:line="360" w:lineRule="auto"/>
        <w:ind w:left="0"/>
        <w:rPr>
          <w:rFonts w:ascii="Arial" w:hAnsi="Arial" w:cs="Arial"/>
        </w:rPr>
      </w:pPr>
      <w:r w:rsidRPr="00560AE8">
        <w:rPr>
          <w:rFonts w:ascii="Arial" w:hAnsi="Arial" w:cs="Arial"/>
        </w:rPr>
        <w:t xml:space="preserve">Do wsparcia kwalifikują się wyłącznie te projekty, </w:t>
      </w:r>
      <w:r w:rsidRPr="00560AE8">
        <w:rPr>
          <w:rFonts w:ascii="Arial" w:hAnsi="Arial" w:cs="Arial"/>
          <w:u w:val="single"/>
        </w:rPr>
        <w:t>które nie zostały fizycznie (rzeczowo) ukończone lub w pełni zrealizowane przed złożeniem wniosku o dofinansowanie</w:t>
      </w:r>
      <w:r w:rsidRPr="00560AE8">
        <w:rPr>
          <w:rFonts w:ascii="Arial" w:hAnsi="Arial" w:cs="Arial"/>
        </w:rPr>
        <w:t xml:space="preserve"> w ramach ogłoszonego naboru, niezależnie od tego czy wszystkie powiązane płatności zostały dokonane przez Wnioskodawcę.</w:t>
      </w:r>
    </w:p>
    <w:p w14:paraId="2B265203" w14:textId="77777777" w:rsidR="00606396" w:rsidRPr="003E23E6" w:rsidRDefault="00606396" w:rsidP="00606396">
      <w:pPr>
        <w:spacing w:after="0" w:line="360" w:lineRule="auto"/>
        <w:contextualSpacing/>
        <w:rPr>
          <w:rFonts w:ascii="Arial" w:hAnsi="Arial" w:cs="Arial"/>
        </w:rPr>
      </w:pPr>
      <w:r w:rsidRPr="003E23E6">
        <w:rPr>
          <w:rFonts w:ascii="Arial" w:hAnsi="Arial" w:cs="Arial"/>
        </w:rPr>
        <w:t>Rozpoczęciem realizacji projektu jest data zawarcia przez Beneficjenta projektu pierwszej umowy w ramach projektu.</w:t>
      </w:r>
    </w:p>
    <w:p w14:paraId="782502FF" w14:textId="340CE34E" w:rsidR="00606396" w:rsidRPr="003E23E6" w:rsidRDefault="00606396" w:rsidP="00C54D3C">
      <w:pPr>
        <w:spacing w:line="360" w:lineRule="auto"/>
        <w:contextualSpacing/>
        <w:jc w:val="both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Realizacja projektu nie może zakończyć się później </w:t>
      </w:r>
      <w:r w:rsidRPr="00BE1C28">
        <w:rPr>
          <w:rFonts w:ascii="Arial" w:hAnsi="Arial" w:cs="Arial"/>
        </w:rPr>
        <w:t xml:space="preserve">niż </w:t>
      </w:r>
      <w:r w:rsidRPr="00BE1C28">
        <w:rPr>
          <w:rFonts w:ascii="Arial" w:hAnsi="Arial" w:cs="Arial"/>
          <w:u w:val="single"/>
        </w:rPr>
        <w:t xml:space="preserve">30 </w:t>
      </w:r>
      <w:r w:rsidR="00BE268D">
        <w:rPr>
          <w:rFonts w:ascii="Arial" w:hAnsi="Arial" w:cs="Arial"/>
          <w:u w:val="single"/>
        </w:rPr>
        <w:t>listopad</w:t>
      </w:r>
      <w:r w:rsidRPr="00BE1C28">
        <w:rPr>
          <w:rFonts w:ascii="Arial" w:hAnsi="Arial" w:cs="Arial"/>
          <w:u w:val="single"/>
        </w:rPr>
        <w:t xml:space="preserve"> 2027 r</w:t>
      </w:r>
      <w:r w:rsidRPr="00C54D3C">
        <w:rPr>
          <w:rFonts w:ascii="Arial" w:hAnsi="Arial" w:cs="Arial"/>
          <w:u w:val="single"/>
        </w:rPr>
        <w:t>.</w:t>
      </w:r>
      <w:r w:rsidR="00C54D3C" w:rsidRPr="00C54D3C">
        <w:rPr>
          <w:rFonts w:ascii="Arial" w:hAnsi="Arial" w:cs="Arial"/>
        </w:rPr>
        <w:t xml:space="preserve"> Termin zakończenia realizacji projektu oznacza datę poniesienia ostatniego wydatku w projekcie lub datę podpisania przez Wnioskodawcę ostatniego protokołu odbioru albo równoważnego dokumentu w ramach projektu, w zależności, która data jest późniejsza.</w:t>
      </w:r>
    </w:p>
    <w:p w14:paraId="3EF0DC89" w14:textId="77777777" w:rsidR="00606396" w:rsidRPr="003E23E6" w:rsidRDefault="00606396" w:rsidP="00606396">
      <w:pPr>
        <w:spacing w:after="0" w:line="360" w:lineRule="auto"/>
        <w:ind w:firstLine="505"/>
        <w:contextualSpacing/>
        <w:rPr>
          <w:rFonts w:ascii="Arial" w:hAnsi="Arial" w:cs="Arial"/>
        </w:rPr>
      </w:pPr>
    </w:p>
    <w:p w14:paraId="39493CD3" w14:textId="77777777" w:rsidR="00606396" w:rsidRPr="00FA5E30" w:rsidRDefault="00606396" w:rsidP="00606396">
      <w:pPr>
        <w:pStyle w:val="Nagwek2"/>
        <w:numPr>
          <w:ilvl w:val="0"/>
          <w:numId w:val="2"/>
        </w:numPr>
        <w:tabs>
          <w:tab w:val="num" w:pos="720"/>
        </w:tabs>
        <w:spacing w:before="0" w:line="360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bookmarkStart w:id="28" w:name="_Toc141169438"/>
      <w:bookmarkStart w:id="29" w:name="_Toc170300556"/>
      <w:bookmarkStart w:id="30" w:name="_Toc170459284"/>
      <w:r w:rsidRPr="003E23E6">
        <w:rPr>
          <w:rFonts w:ascii="Arial" w:eastAsia="Calibri" w:hAnsi="Arial" w:cs="Arial"/>
          <w:color w:val="auto"/>
          <w:lang w:eastAsia="en-US"/>
        </w:rPr>
        <w:t>Kwota</w:t>
      </w:r>
      <w:r>
        <w:rPr>
          <w:rFonts w:ascii="Arial" w:eastAsia="Calibri" w:hAnsi="Arial" w:cs="Arial"/>
          <w:color w:val="auto"/>
          <w:lang w:eastAsia="en-US"/>
        </w:rPr>
        <w:t xml:space="preserve"> </w:t>
      </w:r>
      <w:r w:rsidRPr="003E23E6">
        <w:rPr>
          <w:rFonts w:ascii="Arial" w:eastAsia="Calibri" w:hAnsi="Arial" w:cs="Arial"/>
          <w:color w:val="auto"/>
          <w:lang w:eastAsia="en-US"/>
        </w:rPr>
        <w:t>przeznaczona na dofinansowanie projektów</w:t>
      </w:r>
      <w:bookmarkEnd w:id="28"/>
      <w:bookmarkEnd w:id="29"/>
      <w:bookmarkEnd w:id="30"/>
    </w:p>
    <w:p w14:paraId="49AF4850" w14:textId="77777777" w:rsidR="00606396" w:rsidRDefault="00606396" w:rsidP="00606396">
      <w:pPr>
        <w:rPr>
          <w:rFonts w:eastAsia="Calibri"/>
          <w:lang w:eastAsia="en-US"/>
        </w:rPr>
      </w:pPr>
    </w:p>
    <w:p w14:paraId="647600D9" w14:textId="3ABBC8BC" w:rsidR="00606396" w:rsidRDefault="00F0652B" w:rsidP="00606396">
      <w:pPr>
        <w:pStyle w:val="Akapitzlist"/>
        <w:numPr>
          <w:ilvl w:val="0"/>
          <w:numId w:val="26"/>
        </w:numPr>
        <w:spacing w:before="120" w:line="360" w:lineRule="auto"/>
        <w:rPr>
          <w:rFonts w:ascii="Arial" w:eastAsia="Calibri" w:hAnsi="Arial" w:cs="Arial"/>
          <w:b/>
          <w:bCs/>
        </w:rPr>
      </w:pPr>
      <w:bookmarkStart w:id="31" w:name="_Hlk230697794"/>
      <w:r>
        <w:rPr>
          <w:rFonts w:ascii="Arial" w:eastAsia="Calibri" w:hAnsi="Arial" w:cs="Arial"/>
          <w:b/>
          <w:bCs/>
        </w:rPr>
        <w:t>Gmina Witnica</w:t>
      </w:r>
      <w:r w:rsidR="00606396">
        <w:rPr>
          <w:rFonts w:ascii="Arial" w:eastAsia="Calibri" w:hAnsi="Arial" w:cs="Arial"/>
          <w:b/>
          <w:bCs/>
        </w:rPr>
        <w:t xml:space="preserve"> - może pozyskać kwotę do </w:t>
      </w:r>
      <w:r>
        <w:rPr>
          <w:rFonts w:ascii="Arial" w:eastAsia="Calibri" w:hAnsi="Arial" w:cs="Arial"/>
          <w:b/>
          <w:bCs/>
        </w:rPr>
        <w:t>118 433,10</w:t>
      </w:r>
      <w:r w:rsidR="00606396">
        <w:rPr>
          <w:rFonts w:ascii="Arial" w:eastAsia="Calibri" w:hAnsi="Arial" w:cs="Arial"/>
          <w:b/>
          <w:bCs/>
        </w:rPr>
        <w:t xml:space="preserve"> PLN</w:t>
      </w:r>
    </w:p>
    <w:p w14:paraId="1E0B723B" w14:textId="06C6714F" w:rsidR="00606396" w:rsidRDefault="00F0652B" w:rsidP="00F0652B">
      <w:pPr>
        <w:pStyle w:val="Akapitzlist"/>
        <w:numPr>
          <w:ilvl w:val="0"/>
          <w:numId w:val="26"/>
        </w:numPr>
        <w:spacing w:before="120" w:line="36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Lubuskie Muzeum Wojskowe w Zielonej Górze z siedzibą w Drzonowie - </w:t>
      </w:r>
      <w:r w:rsidR="00606396" w:rsidRPr="00F0652B">
        <w:rPr>
          <w:rFonts w:ascii="Arial" w:eastAsia="Calibri" w:hAnsi="Arial" w:cs="Arial"/>
          <w:b/>
          <w:bCs/>
        </w:rPr>
        <w:t xml:space="preserve">może pozyskać kwotę do  </w:t>
      </w:r>
      <w:r>
        <w:rPr>
          <w:rFonts w:ascii="Arial" w:eastAsia="Calibri" w:hAnsi="Arial" w:cs="Arial"/>
          <w:b/>
          <w:bCs/>
        </w:rPr>
        <w:t xml:space="preserve">340 000,00 </w:t>
      </w:r>
      <w:r w:rsidR="00606396" w:rsidRPr="00F0652B">
        <w:rPr>
          <w:rFonts w:ascii="Arial" w:eastAsia="Calibri" w:hAnsi="Arial" w:cs="Arial"/>
          <w:b/>
          <w:bCs/>
        </w:rPr>
        <w:t>PLN</w:t>
      </w:r>
    </w:p>
    <w:p w14:paraId="4BF0E7AB" w14:textId="77777777" w:rsidR="00585757" w:rsidRPr="00F0652B" w:rsidRDefault="00585757" w:rsidP="00585757">
      <w:pPr>
        <w:pStyle w:val="Akapitzlist"/>
        <w:spacing w:before="120" w:line="360" w:lineRule="auto"/>
        <w:rPr>
          <w:rFonts w:ascii="Arial" w:eastAsia="Calibri" w:hAnsi="Arial" w:cs="Arial"/>
          <w:b/>
          <w:bCs/>
        </w:rPr>
      </w:pPr>
    </w:p>
    <w:bookmarkEnd w:id="31"/>
    <w:p w14:paraId="06F2B81B" w14:textId="40EEA15C" w:rsidR="00C54D3C" w:rsidRDefault="00C54D3C" w:rsidP="00C54D3C">
      <w:pPr>
        <w:spacing w:before="240" w:line="360" w:lineRule="auto"/>
        <w:contextualSpacing/>
        <w:jc w:val="both"/>
        <w:rPr>
          <w:rFonts w:ascii="Arial" w:eastAsia="Calibri" w:hAnsi="Arial" w:cs="Arial"/>
          <w:u w:val="single"/>
          <w:lang w:eastAsia="en-US"/>
        </w:rPr>
      </w:pPr>
      <w:r w:rsidRPr="00C54D3C">
        <w:rPr>
          <w:rFonts w:ascii="Arial" w:eastAsia="Calibri" w:hAnsi="Arial" w:cs="Arial"/>
          <w:lang w:eastAsia="en-US"/>
        </w:rPr>
        <w:t xml:space="preserve">Łączna kwota przewidziana na dofinansowanie projektów Wnioskodawców w ramach naboru: </w:t>
      </w:r>
      <w:r w:rsidR="002C4055">
        <w:rPr>
          <w:rFonts w:ascii="Arial" w:hAnsi="Arial" w:cs="Arial"/>
          <w:b/>
          <w:bCs/>
        </w:rPr>
        <w:t>458 433,10</w:t>
      </w:r>
      <w:r w:rsidRPr="00C54D3C">
        <w:rPr>
          <w:rFonts w:ascii="Arial" w:hAnsi="Arial" w:cs="Arial"/>
        </w:rPr>
        <w:t xml:space="preserve"> </w:t>
      </w:r>
      <w:r w:rsidRPr="00C54D3C">
        <w:rPr>
          <w:rFonts w:ascii="Arial" w:eastAsia="Calibri" w:hAnsi="Arial" w:cs="Arial"/>
          <w:b/>
          <w:bCs/>
          <w:lang w:eastAsia="en-US"/>
        </w:rPr>
        <w:t>PLN</w:t>
      </w:r>
      <w:r w:rsidRPr="00C54D3C">
        <w:rPr>
          <w:rFonts w:ascii="Arial" w:eastAsia="Calibri" w:hAnsi="Arial" w:cs="Arial"/>
          <w:lang w:eastAsia="en-US"/>
        </w:rPr>
        <w:t>.</w:t>
      </w:r>
      <w:r w:rsidRPr="007459FF">
        <w:rPr>
          <w:rFonts w:ascii="Arial" w:eastAsia="Calibri" w:hAnsi="Arial" w:cs="Arial"/>
          <w:lang w:eastAsia="en-US"/>
        </w:rPr>
        <w:t xml:space="preserve"> </w:t>
      </w:r>
      <w:r w:rsidRPr="00A20D30">
        <w:rPr>
          <w:rFonts w:ascii="Arial" w:eastAsia="MS Mincho" w:hAnsi="Arial" w:cs="Arial"/>
        </w:rPr>
        <w:t>Środki pochodzą z </w:t>
      </w:r>
      <w:r w:rsidRPr="007459FF">
        <w:rPr>
          <w:rFonts w:ascii="Arial" w:eastAsia="MS Mincho" w:hAnsi="Arial" w:cs="Arial"/>
          <w:u w:val="single"/>
        </w:rPr>
        <w:t>Europejskiego Funduszu Rozwoju Regionalnego.</w:t>
      </w:r>
    </w:p>
    <w:p w14:paraId="482F606D" w14:textId="77777777" w:rsidR="00606396" w:rsidRPr="00FA5E30" w:rsidRDefault="00606396" w:rsidP="00606396">
      <w:pPr>
        <w:rPr>
          <w:rFonts w:eastAsia="Calibri"/>
          <w:lang w:eastAsia="en-US"/>
        </w:rPr>
      </w:pPr>
    </w:p>
    <w:p w14:paraId="5C9320D2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Wybór projektów do dofinansowania, w ramach postępowania możliwy jest w granicach dostępnych środków, po przeliczeniu kwot wyrażonych w EUR wg kursu określonego w załączniku nr 32 do Kontraktu Programowego, obowiązującego w miesiącu, w którym dokonywany jest wybór.</w:t>
      </w:r>
    </w:p>
    <w:p w14:paraId="135EEF5C" w14:textId="2A2EAAC6" w:rsidR="00606396" w:rsidRPr="003E23E6" w:rsidRDefault="00C54D3C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K</w:t>
      </w:r>
      <w:r w:rsidR="00606396" w:rsidRPr="003E23E6">
        <w:rPr>
          <w:rFonts w:ascii="Arial" w:eastAsia="Calibri" w:hAnsi="Arial" w:cs="Arial"/>
        </w:rPr>
        <w:t>wota przeznaczona na dofinansowanie projektów</w:t>
      </w:r>
      <w:r>
        <w:rPr>
          <w:rFonts w:ascii="Arial" w:eastAsia="Calibri" w:hAnsi="Arial" w:cs="Arial"/>
        </w:rPr>
        <w:t xml:space="preserve"> w ramach naboru</w:t>
      </w:r>
      <w:r w:rsidR="00D23204">
        <w:rPr>
          <w:rFonts w:ascii="Arial" w:eastAsia="Calibri" w:hAnsi="Arial" w:cs="Arial"/>
        </w:rPr>
        <w:t xml:space="preserve"> może ulec zmianie, </w:t>
      </w:r>
      <w:r w:rsidR="00606396" w:rsidRPr="003E23E6">
        <w:rPr>
          <w:rFonts w:ascii="Arial" w:eastAsia="Calibri" w:hAnsi="Arial" w:cs="Arial"/>
        </w:rPr>
        <w:t>zgodnie z</w:t>
      </w:r>
      <w:r w:rsidR="00D23204">
        <w:rPr>
          <w:rFonts w:ascii="Arial" w:eastAsia="Calibri" w:hAnsi="Arial" w:cs="Arial"/>
        </w:rPr>
        <w:t xml:space="preserve"> alokacją określoną na podstawie </w:t>
      </w:r>
      <w:r w:rsidR="00D23204" w:rsidRPr="00D23204">
        <w:rPr>
          <w:rFonts w:ascii="Arial" w:eastAsia="Calibri" w:hAnsi="Arial" w:cs="Arial"/>
        </w:rPr>
        <w:t>algorytmu</w:t>
      </w:r>
      <w:r w:rsidR="00606396" w:rsidRPr="00D23204">
        <w:rPr>
          <w:rFonts w:ascii="Arial" w:eastAsia="Calibri" w:hAnsi="Arial" w:cs="Arial"/>
        </w:rPr>
        <w:t xml:space="preserve"> </w:t>
      </w:r>
      <w:r w:rsidR="00D23204" w:rsidRPr="00D23204">
        <w:rPr>
          <w:rFonts w:ascii="Arial" w:hAnsi="Arial" w:cs="Arial"/>
        </w:rPr>
        <w:t xml:space="preserve">wyliczającego środki możliwe do zakontraktowania na dany miesiąc. W związku z powyższym, IZ FEWL </w:t>
      </w:r>
      <w:r w:rsidR="00D23204" w:rsidRPr="00D23204">
        <w:rPr>
          <w:rFonts w:ascii="Arial" w:hAnsi="Arial" w:cs="Arial"/>
        </w:rPr>
        <w:lastRenderedPageBreak/>
        <w:t>2021-2027 zastrzega sobie prawo niepodjęcia decyzji o przyznaniu dofinansowania z powodu ewentualnego braku środków, pomimo skierowania projektu do realizacji</w:t>
      </w:r>
      <w:r w:rsidR="00D23204">
        <w:rPr>
          <w:rFonts w:ascii="Arial" w:hAnsi="Arial" w:cs="Arial"/>
        </w:rPr>
        <w:t>.</w:t>
      </w:r>
    </w:p>
    <w:p w14:paraId="3C115272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t>Maksymalny, dopuszczalny poziom dofinansowania projektu ze środków EFRR wynosi 85% całkowitych wydatków kwalifikowalnych na poziomie projektu</w:t>
      </w:r>
      <w:r w:rsidRPr="003E23E6">
        <w:rPr>
          <w:rFonts w:ascii="Arial" w:eastAsia="Calibri" w:hAnsi="Arial" w:cs="Arial"/>
        </w:rPr>
        <w:t>. Wkład własny wynosi nie mniej niż 15% wydatków kwalifikowanych i jest zapewniony przez Wnioskodawcę.</w:t>
      </w:r>
    </w:p>
    <w:p w14:paraId="7F94B7D3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075D26BF" w14:textId="77777777" w:rsidR="00606396" w:rsidRDefault="00606396" w:rsidP="00606396">
      <w:pPr>
        <w:pStyle w:val="Nagwek2"/>
        <w:numPr>
          <w:ilvl w:val="0"/>
          <w:numId w:val="2"/>
        </w:numPr>
        <w:tabs>
          <w:tab w:val="num" w:pos="720"/>
        </w:tabs>
        <w:spacing w:before="0" w:line="360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bookmarkStart w:id="32" w:name="_Toc170459285"/>
      <w:bookmarkStart w:id="33" w:name="_Toc141169437"/>
      <w:bookmarkStart w:id="34" w:name="_Toc170300557"/>
      <w:r w:rsidRPr="003E23E6">
        <w:rPr>
          <w:rFonts w:ascii="Arial" w:eastAsia="Calibri" w:hAnsi="Arial" w:cs="Arial"/>
          <w:color w:val="auto"/>
          <w:lang w:eastAsia="en-US"/>
        </w:rPr>
        <w:t>Pomoc publiczna</w:t>
      </w:r>
      <w:bookmarkEnd w:id="32"/>
    </w:p>
    <w:p w14:paraId="1BA42210" w14:textId="77777777" w:rsidR="00606396" w:rsidRPr="00706014" w:rsidRDefault="00606396" w:rsidP="00606396">
      <w:pPr>
        <w:rPr>
          <w:rFonts w:eastAsia="Calibri"/>
          <w:lang w:eastAsia="en-US"/>
        </w:rPr>
      </w:pPr>
    </w:p>
    <w:p w14:paraId="02BB8DE4" w14:textId="77777777" w:rsidR="00606396" w:rsidRDefault="00606396" w:rsidP="00606396">
      <w:pPr>
        <w:spacing w:after="0" w:line="360" w:lineRule="auto"/>
        <w:rPr>
          <w:rFonts w:ascii="Arial" w:eastAsia="Calibri" w:hAnsi="Arial" w:cs="Arial"/>
          <w:lang w:eastAsia="en-US"/>
        </w:rPr>
      </w:pPr>
      <w:r w:rsidRPr="00706014">
        <w:rPr>
          <w:rFonts w:ascii="Arial" w:eastAsia="Calibri" w:hAnsi="Arial" w:cs="Arial"/>
          <w:lang w:eastAsia="en-US"/>
        </w:rPr>
        <w:t>W przypadku występowania pomocy publicznej, wsparcie będzie udzielane na podstawie:</w:t>
      </w:r>
    </w:p>
    <w:p w14:paraId="703F21A4" w14:textId="77777777" w:rsidR="00606396" w:rsidRPr="00706014" w:rsidRDefault="00606396" w:rsidP="00606396">
      <w:pPr>
        <w:spacing w:after="0" w:line="360" w:lineRule="auto"/>
        <w:rPr>
          <w:rFonts w:ascii="Arial" w:eastAsia="Calibri" w:hAnsi="Arial" w:cs="Arial"/>
          <w:lang w:eastAsia="en-US"/>
        </w:rPr>
      </w:pPr>
    </w:p>
    <w:p w14:paraId="40FA8B2A" w14:textId="77777777" w:rsidR="00606396" w:rsidRPr="00706014" w:rsidRDefault="00606396" w:rsidP="00606396">
      <w:pPr>
        <w:spacing w:line="360" w:lineRule="auto"/>
        <w:rPr>
          <w:rFonts w:ascii="Arial" w:eastAsia="Calibri" w:hAnsi="Arial" w:cs="Arial"/>
          <w:lang w:eastAsia="en-US"/>
        </w:rPr>
      </w:pPr>
      <w:r w:rsidRPr="00706014">
        <w:rPr>
          <w:rFonts w:ascii="Arial" w:eastAsia="Calibri" w:hAnsi="Arial" w:cs="Arial"/>
          <w:lang w:eastAsia="en-US"/>
        </w:rPr>
        <w:t>Pomoc publiczna – unijna podstawa prawna</w:t>
      </w:r>
    </w:p>
    <w:p w14:paraId="66B99B1A" w14:textId="77777777" w:rsidR="00606396" w:rsidRPr="00706014" w:rsidRDefault="00606396" w:rsidP="00606396">
      <w:pPr>
        <w:spacing w:line="360" w:lineRule="auto"/>
        <w:jc w:val="both"/>
        <w:rPr>
          <w:rFonts w:ascii="Arial" w:eastAsia="Calibri" w:hAnsi="Arial" w:cs="Arial"/>
          <w:lang w:eastAsia="en-US"/>
        </w:rPr>
      </w:pPr>
      <w:r w:rsidRPr="00706014">
        <w:rPr>
          <w:rFonts w:ascii="Arial" w:eastAsia="Calibri" w:hAnsi="Arial" w:cs="Arial"/>
          <w:lang w:eastAsia="en-US"/>
        </w:rPr>
        <w:t xml:space="preserve">Rozporządzenie Komisji (UE) 2023/2831 z dnia 13 grudnia 2023 r. w sprawie stosowania art. 107 i 108 Traktatu o funkcjonowaniu Unii Europejskiej do pomocy de </w:t>
      </w:r>
      <w:proofErr w:type="spellStart"/>
      <w:r w:rsidRPr="00706014">
        <w:rPr>
          <w:rFonts w:ascii="Arial" w:eastAsia="Calibri" w:hAnsi="Arial" w:cs="Arial"/>
          <w:lang w:eastAsia="en-US"/>
        </w:rPr>
        <w:t>minimis</w:t>
      </w:r>
      <w:proofErr w:type="spellEnd"/>
      <w:r w:rsidRPr="00706014">
        <w:rPr>
          <w:rFonts w:ascii="Arial" w:eastAsia="Calibri" w:hAnsi="Arial" w:cs="Arial"/>
          <w:lang w:eastAsia="en-US"/>
        </w:rPr>
        <w:t xml:space="preserve"> (Dz. Urz. UE L z 15.12.2023), Rozporządzenie Komisji (UE) nr 651/2014 z</w:t>
      </w:r>
      <w:r>
        <w:rPr>
          <w:rFonts w:ascii="Arial" w:eastAsia="Calibri" w:hAnsi="Arial" w:cs="Arial"/>
          <w:lang w:eastAsia="en-US"/>
        </w:rPr>
        <w:t> </w:t>
      </w:r>
      <w:r w:rsidRPr="00706014">
        <w:rPr>
          <w:rFonts w:ascii="Arial" w:eastAsia="Calibri" w:hAnsi="Arial" w:cs="Arial"/>
          <w:lang w:eastAsia="en-US"/>
        </w:rPr>
        <w:t>dnia 17 czerwca 2014 r. uznające niektóre rodzaje pomocy za zgodne z rynkiem wewnętrznym w zastosowaniu art. 107 i 108 Traktatu (Dz. Urz. UE L 187 z</w:t>
      </w:r>
      <w:r>
        <w:rPr>
          <w:rFonts w:ascii="Arial" w:eastAsia="Calibri" w:hAnsi="Arial" w:cs="Arial"/>
          <w:lang w:eastAsia="en-US"/>
        </w:rPr>
        <w:t> </w:t>
      </w:r>
      <w:r w:rsidRPr="00706014">
        <w:rPr>
          <w:rFonts w:ascii="Arial" w:eastAsia="Calibri" w:hAnsi="Arial" w:cs="Arial"/>
          <w:lang w:eastAsia="en-US"/>
        </w:rPr>
        <w:t xml:space="preserve">26.06.2014, str. 1, z </w:t>
      </w:r>
      <w:proofErr w:type="spellStart"/>
      <w:r w:rsidRPr="00706014">
        <w:rPr>
          <w:rFonts w:ascii="Arial" w:eastAsia="Calibri" w:hAnsi="Arial" w:cs="Arial"/>
          <w:lang w:eastAsia="en-US"/>
        </w:rPr>
        <w:t>późn</w:t>
      </w:r>
      <w:proofErr w:type="spellEnd"/>
      <w:r w:rsidRPr="00706014">
        <w:rPr>
          <w:rFonts w:ascii="Arial" w:eastAsia="Calibri" w:hAnsi="Arial" w:cs="Arial"/>
          <w:lang w:eastAsia="en-US"/>
        </w:rPr>
        <w:t>. zm.)</w:t>
      </w:r>
    </w:p>
    <w:p w14:paraId="79803445" w14:textId="77777777" w:rsidR="00606396" w:rsidRPr="00706014" w:rsidRDefault="00606396" w:rsidP="00606396">
      <w:pPr>
        <w:spacing w:line="360" w:lineRule="auto"/>
        <w:jc w:val="both"/>
        <w:rPr>
          <w:rFonts w:ascii="Arial" w:eastAsia="Calibri" w:hAnsi="Arial" w:cs="Arial"/>
          <w:lang w:eastAsia="en-US"/>
        </w:rPr>
      </w:pPr>
      <w:r w:rsidRPr="00706014">
        <w:rPr>
          <w:rFonts w:ascii="Arial" w:eastAsia="Calibri" w:hAnsi="Arial" w:cs="Arial"/>
          <w:lang w:eastAsia="en-US"/>
        </w:rPr>
        <w:t>Pomoc publiczna – krajowa podstawa prawna</w:t>
      </w:r>
    </w:p>
    <w:p w14:paraId="466236A0" w14:textId="77777777" w:rsidR="00606396" w:rsidRPr="00706014" w:rsidRDefault="00606396" w:rsidP="00606396">
      <w:pPr>
        <w:spacing w:after="0" w:line="360" w:lineRule="auto"/>
        <w:jc w:val="both"/>
        <w:rPr>
          <w:rFonts w:ascii="Arial" w:eastAsia="Calibri" w:hAnsi="Arial" w:cs="Arial"/>
          <w:lang w:eastAsia="en-US"/>
        </w:rPr>
      </w:pPr>
      <w:r w:rsidRPr="00706014">
        <w:rPr>
          <w:rFonts w:ascii="Arial" w:eastAsia="Calibri" w:hAnsi="Arial" w:cs="Arial"/>
          <w:lang w:eastAsia="en-US"/>
        </w:rPr>
        <w:t>Rozporządzenie Ministra Funduszy i Polityki Regionalnej z dnia 11 grudnia 2022 r. w</w:t>
      </w:r>
      <w:r>
        <w:rPr>
          <w:rFonts w:ascii="Arial" w:eastAsia="Calibri" w:hAnsi="Arial" w:cs="Arial"/>
          <w:lang w:eastAsia="en-US"/>
        </w:rPr>
        <w:t> </w:t>
      </w:r>
      <w:r w:rsidRPr="00706014">
        <w:rPr>
          <w:rFonts w:ascii="Arial" w:eastAsia="Calibri" w:hAnsi="Arial" w:cs="Arial"/>
          <w:lang w:eastAsia="en-US"/>
        </w:rPr>
        <w:t>sprawie udzielania pomocy inwestycyjnej na propagowanie energii ze źródeł odnawialnych, propagowanie wodoru odnawialnego i wysokosprawnej kogeneracji w</w:t>
      </w:r>
      <w:r>
        <w:rPr>
          <w:rFonts w:ascii="Arial" w:eastAsia="Calibri" w:hAnsi="Arial" w:cs="Arial"/>
          <w:lang w:eastAsia="en-US"/>
        </w:rPr>
        <w:t> </w:t>
      </w:r>
      <w:r w:rsidRPr="00706014">
        <w:rPr>
          <w:rFonts w:ascii="Arial" w:eastAsia="Calibri" w:hAnsi="Arial" w:cs="Arial"/>
          <w:lang w:eastAsia="en-US"/>
        </w:rPr>
        <w:t>ramach regionalnych programów na lata 2021-2027 (Dz.U. 2025 poz. 150), Rozporządzenie Ministra Funduszy i Polityki Regionalnej z dnia 17 kwietnia 2024 r. w</w:t>
      </w:r>
      <w:r>
        <w:rPr>
          <w:rFonts w:ascii="Arial" w:eastAsia="Calibri" w:hAnsi="Arial" w:cs="Arial"/>
          <w:lang w:eastAsia="en-US"/>
        </w:rPr>
        <w:t> </w:t>
      </w:r>
      <w:r w:rsidRPr="00706014">
        <w:rPr>
          <w:rFonts w:ascii="Arial" w:eastAsia="Calibri" w:hAnsi="Arial" w:cs="Arial"/>
          <w:lang w:eastAsia="en-US"/>
        </w:rPr>
        <w:t xml:space="preserve">sprawie udzielania pomocy de </w:t>
      </w:r>
      <w:proofErr w:type="spellStart"/>
      <w:r w:rsidRPr="00706014">
        <w:rPr>
          <w:rFonts w:ascii="Arial" w:eastAsia="Calibri" w:hAnsi="Arial" w:cs="Arial"/>
          <w:lang w:eastAsia="en-US"/>
        </w:rPr>
        <w:t>minimis</w:t>
      </w:r>
      <w:proofErr w:type="spellEnd"/>
      <w:r w:rsidRPr="00706014">
        <w:rPr>
          <w:rFonts w:ascii="Arial" w:eastAsia="Calibri" w:hAnsi="Arial" w:cs="Arial"/>
          <w:lang w:eastAsia="en-US"/>
        </w:rPr>
        <w:t xml:space="preserve"> w ramach regionalnych programów na lata 2021–2027 (Dz.U. 2024 poz. 598).</w:t>
      </w:r>
    </w:p>
    <w:p w14:paraId="40D65FD5" w14:textId="77777777" w:rsidR="00606396" w:rsidRPr="003E23E6" w:rsidRDefault="00606396" w:rsidP="00606396">
      <w:pPr>
        <w:rPr>
          <w:rFonts w:eastAsia="Calibri"/>
          <w:lang w:eastAsia="en-US"/>
        </w:rPr>
      </w:pPr>
    </w:p>
    <w:p w14:paraId="7B2741B2" w14:textId="77777777" w:rsidR="00606396" w:rsidRPr="003E23E6" w:rsidRDefault="00606396" w:rsidP="00606396">
      <w:pPr>
        <w:pStyle w:val="Nagwek2"/>
        <w:numPr>
          <w:ilvl w:val="0"/>
          <w:numId w:val="2"/>
        </w:numPr>
        <w:tabs>
          <w:tab w:val="num" w:pos="720"/>
        </w:tabs>
        <w:spacing w:before="0" w:line="360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bookmarkStart w:id="35" w:name="_Toc170459286"/>
      <w:r w:rsidRPr="003E23E6">
        <w:rPr>
          <w:rFonts w:ascii="Arial" w:eastAsia="Calibri" w:hAnsi="Arial" w:cs="Arial"/>
          <w:color w:val="auto"/>
          <w:lang w:eastAsia="en-US"/>
        </w:rPr>
        <w:t>Zmiany Regulaminu</w:t>
      </w:r>
      <w:bookmarkEnd w:id="33"/>
      <w:bookmarkEnd w:id="34"/>
      <w:bookmarkEnd w:id="35"/>
    </w:p>
    <w:p w14:paraId="2C104945" w14:textId="27C695B1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Zgodnie z zapisami art. 51 Ustawy wdrożeniowej, niniejszy Regulamin, do czasu zakończenia </w:t>
      </w:r>
      <w:r w:rsidRPr="00D23204">
        <w:rPr>
          <w:rFonts w:ascii="Arial" w:eastAsia="Calibri" w:hAnsi="Arial" w:cs="Arial"/>
        </w:rPr>
        <w:t>postępowania</w:t>
      </w:r>
      <w:r w:rsidR="00D23204" w:rsidRPr="00D23204">
        <w:rPr>
          <w:rFonts w:ascii="Arial" w:eastAsia="Calibri" w:hAnsi="Arial" w:cs="Arial"/>
        </w:rPr>
        <w:t xml:space="preserve"> w zakresie wyboru projektów do dofinansowania</w:t>
      </w:r>
      <w:r w:rsidRPr="00D23204">
        <w:rPr>
          <w:rFonts w:ascii="Arial" w:eastAsia="Calibri" w:hAnsi="Arial" w:cs="Arial"/>
        </w:rPr>
        <w:t>, może</w:t>
      </w:r>
      <w:r w:rsidRPr="003E23E6">
        <w:rPr>
          <w:rFonts w:ascii="Arial" w:eastAsia="Calibri" w:hAnsi="Arial" w:cs="Arial"/>
        </w:rPr>
        <w:t xml:space="preserve"> ulegać zmianom.</w:t>
      </w:r>
    </w:p>
    <w:p w14:paraId="07D79C6F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759902EC" w14:textId="77777777" w:rsidR="00606396" w:rsidRPr="003E23E6" w:rsidRDefault="00606396" w:rsidP="00606396">
      <w:pPr>
        <w:pStyle w:val="Nagwek2"/>
        <w:numPr>
          <w:ilvl w:val="0"/>
          <w:numId w:val="2"/>
        </w:numPr>
        <w:tabs>
          <w:tab w:val="num" w:pos="720"/>
        </w:tabs>
        <w:spacing w:before="0" w:line="360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bookmarkStart w:id="36" w:name="_Toc141169442"/>
      <w:bookmarkStart w:id="37" w:name="_Toc170300558"/>
      <w:bookmarkStart w:id="38" w:name="_Toc170459287"/>
      <w:r w:rsidRPr="003E23E6">
        <w:rPr>
          <w:rFonts w:ascii="Arial" w:eastAsia="Calibri" w:hAnsi="Arial" w:cs="Arial"/>
          <w:color w:val="auto"/>
          <w:lang w:eastAsia="en-US"/>
        </w:rPr>
        <w:lastRenderedPageBreak/>
        <w:t>Wskaźniki projektu</w:t>
      </w:r>
      <w:bookmarkEnd w:id="36"/>
      <w:bookmarkEnd w:id="37"/>
      <w:bookmarkEnd w:id="38"/>
    </w:p>
    <w:p w14:paraId="0A120535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Podstawą definicji wskaźników produktu i rezultatu wskazanych w Regulaminie jest Lista Wskaźników Kluczowych 2021-2027 EFRR + FS dostępna na stronie: https://www.ewaluacja.gov.pl/strony/monitorowanie/lista-wskaznikow-kluczowych/lista-wskaznikow-kluczowych-efrr/ </w:t>
      </w:r>
    </w:p>
    <w:p w14:paraId="705E8443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Wnioskodawca zobowiązany jest do wyboru wszystkich adekwatnych do zakresu projektu wskaźników produktu oraz rezultatu. </w:t>
      </w:r>
    </w:p>
    <w:p w14:paraId="7504FF83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Dla wskaźników produktu wartość bazowa zawsze wynosi zero „0”, a wartość docelowa stanowi odzwierciedlenie zakresu rzeczowego projektu.</w:t>
      </w:r>
    </w:p>
    <w:p w14:paraId="5BCB4A7C" w14:textId="77777777" w:rsidR="00606396" w:rsidRDefault="00606396" w:rsidP="00606396">
      <w:pPr>
        <w:tabs>
          <w:tab w:val="left" w:pos="426"/>
        </w:tabs>
        <w:spacing w:before="120" w:line="360" w:lineRule="auto"/>
        <w:rPr>
          <w:rFonts w:ascii="Arial" w:hAnsi="Arial"/>
        </w:rPr>
      </w:pPr>
      <w:r w:rsidRPr="003E23E6">
        <w:rPr>
          <w:rFonts w:ascii="Arial" w:hAnsi="Arial"/>
        </w:rPr>
        <w:t xml:space="preserve">Wnioskodawca zobligowany jest do wybrania i monitorowania poniższych </w:t>
      </w:r>
      <w:r w:rsidRPr="00706014">
        <w:rPr>
          <w:rFonts w:ascii="Arial" w:hAnsi="Arial"/>
          <w:b/>
          <w:bCs/>
        </w:rPr>
        <w:t xml:space="preserve">adekwatnych </w:t>
      </w:r>
      <w:r w:rsidRPr="003E23E6">
        <w:rPr>
          <w:rFonts w:ascii="Arial" w:hAnsi="Arial"/>
        </w:rPr>
        <w:t>wskaźników kluczowych oraz określenia ich wartości docelowej większej od zera „0</w:t>
      </w:r>
      <w:r w:rsidRPr="00E25AAA">
        <w:rPr>
          <w:rFonts w:ascii="Arial" w:hAnsi="Arial"/>
        </w:rPr>
        <w:t>” (w przypadku wyboru adekwatnego wskaźnika agregującego, należy wybrać wszystkie agregaty tego wskaźnika, nawet jeśli wartość bazowa i docelowa jednego z nich jest równa „0”).</w:t>
      </w:r>
    </w:p>
    <w:p w14:paraId="20F567AB" w14:textId="77777777" w:rsidR="00606396" w:rsidRPr="003E23E6" w:rsidRDefault="00606396" w:rsidP="00606396">
      <w:pPr>
        <w:tabs>
          <w:tab w:val="left" w:pos="426"/>
        </w:tabs>
        <w:spacing w:before="120" w:line="360" w:lineRule="auto"/>
        <w:rPr>
          <w:rFonts w:ascii="Arial" w:hAnsi="Arial"/>
        </w:rPr>
      </w:pPr>
    </w:p>
    <w:p w14:paraId="0196BED3" w14:textId="77777777" w:rsidR="00606396" w:rsidRPr="003E23E6" w:rsidRDefault="00606396" w:rsidP="00606396">
      <w:pPr>
        <w:pStyle w:val="Akapitzlist"/>
        <w:numPr>
          <w:ilvl w:val="0"/>
          <w:numId w:val="17"/>
        </w:numPr>
        <w:spacing w:after="0" w:line="360" w:lineRule="auto"/>
        <w:ind w:left="709"/>
        <w:rPr>
          <w:rFonts w:ascii="Arial" w:hAnsi="Arial" w:cs="Arial"/>
        </w:rPr>
      </w:pPr>
      <w:r w:rsidRPr="00724A5E">
        <w:rPr>
          <w:rFonts w:ascii="Arial" w:hAnsi="Arial" w:cs="Arial"/>
          <w:u w:val="single"/>
        </w:rPr>
        <w:t>Wskaźniki produktu</w:t>
      </w:r>
      <w:r w:rsidRPr="003E23E6">
        <w:rPr>
          <w:rFonts w:ascii="Arial" w:hAnsi="Arial" w:cs="Arial"/>
        </w:rPr>
        <w:t>:</w:t>
      </w:r>
    </w:p>
    <w:p w14:paraId="0F2364DF" w14:textId="268A77C8" w:rsidR="00606396" w:rsidRPr="00E25AAA" w:rsidRDefault="00606396" w:rsidP="00606396">
      <w:pPr>
        <w:pStyle w:val="Akapitzlist"/>
        <w:numPr>
          <w:ilvl w:val="0"/>
          <w:numId w:val="18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511804">
        <w:rPr>
          <w:rFonts w:ascii="Arial" w:hAnsi="Arial" w:cs="Arial"/>
        </w:rPr>
        <w:t>odatkowa zdolność wytwarzania energii</w:t>
      </w:r>
      <w:r w:rsidR="00F0652B">
        <w:rPr>
          <w:rFonts w:ascii="Arial" w:hAnsi="Arial" w:cs="Arial"/>
        </w:rPr>
        <w:t xml:space="preserve"> </w:t>
      </w:r>
      <w:r w:rsidRPr="00511804">
        <w:rPr>
          <w:rFonts w:ascii="Arial" w:hAnsi="Arial" w:cs="Arial"/>
        </w:rPr>
        <w:t>odnawialnej (w tym: energii elektrycznej,</w:t>
      </w:r>
      <w:r w:rsidR="00F0652B">
        <w:rPr>
          <w:rFonts w:ascii="Arial" w:hAnsi="Arial" w:cs="Arial"/>
        </w:rPr>
        <w:t xml:space="preserve"> </w:t>
      </w:r>
      <w:r w:rsidRPr="00511804">
        <w:rPr>
          <w:rFonts w:ascii="Arial" w:hAnsi="Arial" w:cs="Arial"/>
        </w:rPr>
        <w:t>energii cieplnej)</w:t>
      </w:r>
      <w:r w:rsidR="00C84CE7">
        <w:rPr>
          <w:rFonts w:ascii="Arial" w:hAnsi="Arial" w:cs="Arial"/>
        </w:rPr>
        <w:t xml:space="preserve"> - (RCO22) </w:t>
      </w:r>
      <w:r w:rsidRPr="00E25AAA">
        <w:rPr>
          <w:rFonts w:ascii="Arial" w:hAnsi="Arial" w:cs="Arial"/>
        </w:rPr>
        <w:t>– wskaźnik agregujący</w:t>
      </w:r>
    </w:p>
    <w:p w14:paraId="5BE165AD" w14:textId="4A263310" w:rsidR="00606396" w:rsidRPr="00E25AAA" w:rsidRDefault="00606396" w:rsidP="00606396">
      <w:pPr>
        <w:pStyle w:val="Akapitzlist"/>
        <w:numPr>
          <w:ilvl w:val="0"/>
          <w:numId w:val="29"/>
        </w:numPr>
        <w:shd w:val="clear" w:color="auto" w:fill="FFFFFF"/>
        <w:tabs>
          <w:tab w:val="left" w:pos="142"/>
        </w:tabs>
        <w:suppressAutoHyphens/>
        <w:spacing w:line="360" w:lineRule="auto"/>
        <w:ind w:left="851"/>
        <w:rPr>
          <w:rFonts w:ascii="Arial" w:eastAsia="Calibri" w:hAnsi="Arial" w:cs="Arial"/>
          <w:lang w:eastAsia="en-US"/>
        </w:rPr>
      </w:pPr>
      <w:r w:rsidRPr="00E25AAA">
        <w:rPr>
          <w:rFonts w:ascii="Arial" w:eastAsia="Calibri" w:hAnsi="Arial" w:cs="Arial"/>
          <w:lang w:eastAsia="en-US"/>
        </w:rPr>
        <w:t xml:space="preserve">Dodatkowa zdolność wytwarzania energii elektrycznej ze źródeł OZE </w:t>
      </w:r>
      <w:r w:rsidR="00141848">
        <w:rPr>
          <w:rFonts w:ascii="Arial" w:eastAsia="Calibri" w:hAnsi="Arial" w:cs="Arial"/>
          <w:lang w:eastAsia="en-US"/>
        </w:rPr>
        <w:t>– (</w:t>
      </w:r>
      <w:r w:rsidR="00141848" w:rsidRPr="00141848">
        <w:rPr>
          <w:rFonts w:ascii="Arial" w:eastAsia="Calibri" w:hAnsi="Arial" w:cs="Arial"/>
          <w:lang w:eastAsia="en-US"/>
        </w:rPr>
        <w:t>PLRO026</w:t>
      </w:r>
      <w:r w:rsidR="00141848">
        <w:rPr>
          <w:rFonts w:ascii="Arial" w:eastAsia="Calibri" w:hAnsi="Arial" w:cs="Arial"/>
          <w:lang w:eastAsia="en-US"/>
        </w:rPr>
        <w:t>) -</w:t>
      </w:r>
      <w:r w:rsidR="00141848" w:rsidRPr="00141848">
        <w:rPr>
          <w:rFonts w:ascii="Arial" w:eastAsia="Calibri" w:hAnsi="Arial" w:cs="Arial"/>
          <w:lang w:eastAsia="en-US"/>
        </w:rPr>
        <w:t xml:space="preserve"> </w:t>
      </w:r>
      <w:r w:rsidRPr="00E25AAA">
        <w:rPr>
          <w:rFonts w:ascii="Arial" w:eastAsia="Calibri" w:hAnsi="Arial" w:cs="Arial"/>
          <w:lang w:eastAsia="en-US"/>
        </w:rPr>
        <w:t>agregat</w:t>
      </w:r>
    </w:p>
    <w:p w14:paraId="710678B2" w14:textId="48E97677" w:rsidR="00606396" w:rsidRPr="00E25AAA" w:rsidRDefault="00606396" w:rsidP="00606396">
      <w:pPr>
        <w:pStyle w:val="Akapitzlist"/>
        <w:numPr>
          <w:ilvl w:val="0"/>
          <w:numId w:val="29"/>
        </w:numPr>
        <w:shd w:val="clear" w:color="auto" w:fill="FFFFFF"/>
        <w:tabs>
          <w:tab w:val="left" w:pos="142"/>
        </w:tabs>
        <w:suppressAutoHyphens/>
        <w:spacing w:line="360" w:lineRule="auto"/>
        <w:ind w:left="851"/>
        <w:rPr>
          <w:rFonts w:ascii="Arial" w:hAnsi="Arial" w:cs="Arial"/>
        </w:rPr>
      </w:pPr>
      <w:r w:rsidRPr="00E25AAA">
        <w:rPr>
          <w:rFonts w:ascii="Arial" w:eastAsia="Calibri" w:hAnsi="Arial" w:cs="Arial"/>
          <w:lang w:eastAsia="en-US"/>
        </w:rPr>
        <w:t>Dodatkowa</w:t>
      </w:r>
      <w:r w:rsidRPr="00E25AAA">
        <w:rPr>
          <w:rFonts w:ascii="Arial" w:hAnsi="Arial" w:cs="Arial"/>
        </w:rPr>
        <w:t xml:space="preserve"> zdolność wytwarzania energii cieplnej ze źródeł OZE </w:t>
      </w:r>
      <w:r w:rsidR="00141848">
        <w:rPr>
          <w:rFonts w:ascii="Arial" w:hAnsi="Arial" w:cs="Arial"/>
        </w:rPr>
        <w:t>–</w:t>
      </w:r>
      <w:r w:rsidRPr="00E25AAA">
        <w:rPr>
          <w:rFonts w:ascii="Arial" w:hAnsi="Arial" w:cs="Arial"/>
        </w:rPr>
        <w:t xml:space="preserve"> </w:t>
      </w:r>
      <w:r w:rsidR="00141848">
        <w:rPr>
          <w:rFonts w:ascii="Arial" w:hAnsi="Arial" w:cs="Arial"/>
        </w:rPr>
        <w:t>(</w:t>
      </w:r>
      <w:r w:rsidR="00141848" w:rsidRPr="00141848">
        <w:rPr>
          <w:rFonts w:ascii="Arial" w:hAnsi="Arial" w:cs="Arial"/>
        </w:rPr>
        <w:t>PLRO026</w:t>
      </w:r>
      <w:r w:rsidR="00141848">
        <w:rPr>
          <w:rFonts w:ascii="Arial" w:hAnsi="Arial" w:cs="Arial"/>
        </w:rPr>
        <w:t xml:space="preserve">7) - </w:t>
      </w:r>
      <w:r w:rsidRPr="00E25AAA">
        <w:rPr>
          <w:rFonts w:ascii="Arial" w:hAnsi="Arial" w:cs="Arial"/>
        </w:rPr>
        <w:t>agregat</w:t>
      </w:r>
    </w:p>
    <w:p w14:paraId="20513AE7" w14:textId="27D45FC2" w:rsidR="00606396" w:rsidRDefault="00606396" w:rsidP="00606396">
      <w:pPr>
        <w:pStyle w:val="Akapitzlist"/>
        <w:numPr>
          <w:ilvl w:val="0"/>
          <w:numId w:val="18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439A9">
        <w:rPr>
          <w:rFonts w:ascii="Arial" w:hAnsi="Arial" w:cs="Arial"/>
        </w:rPr>
        <w:t>Liczba powstałych magazynów energii elektrycznej</w:t>
      </w:r>
      <w:r w:rsidR="00141848">
        <w:rPr>
          <w:rFonts w:ascii="Arial" w:hAnsi="Arial" w:cs="Arial"/>
        </w:rPr>
        <w:t xml:space="preserve"> – (</w:t>
      </w:r>
      <w:r w:rsidR="00141848" w:rsidRPr="00141848">
        <w:rPr>
          <w:rFonts w:ascii="Arial" w:hAnsi="Arial" w:cs="Arial"/>
        </w:rPr>
        <w:t>PLRO238</w:t>
      </w:r>
      <w:r w:rsidR="00141848">
        <w:rPr>
          <w:rFonts w:ascii="Arial" w:hAnsi="Arial" w:cs="Arial"/>
        </w:rPr>
        <w:t>)</w:t>
      </w:r>
    </w:p>
    <w:p w14:paraId="674D7BAB" w14:textId="2074552A" w:rsidR="00606396" w:rsidRDefault="00606396" w:rsidP="00606396">
      <w:pPr>
        <w:pStyle w:val="Akapitzlist"/>
        <w:numPr>
          <w:ilvl w:val="0"/>
          <w:numId w:val="18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439A9">
        <w:rPr>
          <w:rFonts w:ascii="Arial" w:hAnsi="Arial" w:cs="Arial"/>
        </w:rPr>
        <w:t>Pojemność magazynów energii elektrycznej</w:t>
      </w:r>
      <w:r w:rsidR="00C84CE7">
        <w:rPr>
          <w:rFonts w:ascii="Arial" w:hAnsi="Arial" w:cs="Arial"/>
        </w:rPr>
        <w:t xml:space="preserve"> –</w:t>
      </w:r>
      <w:r w:rsidR="00C84CE7" w:rsidRPr="00C84CE7">
        <w:t xml:space="preserve"> </w:t>
      </w:r>
      <w:r w:rsidR="00C84CE7">
        <w:t>(</w:t>
      </w:r>
      <w:r w:rsidR="00C84CE7" w:rsidRPr="00C84CE7">
        <w:rPr>
          <w:rFonts w:ascii="Arial" w:hAnsi="Arial" w:cs="Arial"/>
        </w:rPr>
        <w:t>PLRO208</w:t>
      </w:r>
      <w:r w:rsidR="00C84CE7">
        <w:rPr>
          <w:rFonts w:ascii="Arial" w:hAnsi="Arial" w:cs="Arial"/>
        </w:rPr>
        <w:t>)</w:t>
      </w:r>
    </w:p>
    <w:p w14:paraId="228E4177" w14:textId="633A6C08" w:rsidR="00606396" w:rsidRDefault="00606396" w:rsidP="00606396">
      <w:pPr>
        <w:pStyle w:val="Akapitzlist"/>
        <w:numPr>
          <w:ilvl w:val="0"/>
          <w:numId w:val="18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511804">
        <w:rPr>
          <w:rFonts w:ascii="Arial" w:hAnsi="Arial" w:cs="Arial"/>
        </w:rPr>
        <w:t>Ludność objęta projektami w ramach</w:t>
      </w:r>
      <w:r w:rsidR="00F0652B">
        <w:rPr>
          <w:rFonts w:ascii="Arial" w:hAnsi="Arial" w:cs="Arial"/>
        </w:rPr>
        <w:t xml:space="preserve"> </w:t>
      </w:r>
      <w:r w:rsidRPr="00511804">
        <w:rPr>
          <w:rFonts w:ascii="Arial" w:hAnsi="Arial" w:cs="Arial"/>
        </w:rPr>
        <w:t>strategii zintegrowanego rozwoju</w:t>
      </w:r>
      <w:r w:rsidR="00F0652B">
        <w:rPr>
          <w:rFonts w:ascii="Arial" w:hAnsi="Arial" w:cs="Arial"/>
        </w:rPr>
        <w:t xml:space="preserve"> </w:t>
      </w:r>
      <w:r w:rsidRPr="00511804">
        <w:rPr>
          <w:rFonts w:ascii="Arial" w:hAnsi="Arial" w:cs="Arial"/>
        </w:rPr>
        <w:t>terytorialnego</w:t>
      </w:r>
      <w:r w:rsidR="00C84CE7">
        <w:rPr>
          <w:rFonts w:ascii="Arial" w:hAnsi="Arial" w:cs="Arial"/>
        </w:rPr>
        <w:t xml:space="preserve"> (RCO74)</w:t>
      </w:r>
    </w:p>
    <w:p w14:paraId="46722CC0" w14:textId="34BA461F" w:rsidR="00606396" w:rsidRPr="00724A5E" w:rsidRDefault="00606396" w:rsidP="00606396">
      <w:pPr>
        <w:pStyle w:val="Akapitzlist"/>
        <w:numPr>
          <w:ilvl w:val="0"/>
          <w:numId w:val="18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line="360" w:lineRule="auto"/>
        <w:ind w:left="782" w:hanging="357"/>
        <w:contextualSpacing w:val="0"/>
        <w:rPr>
          <w:rFonts w:ascii="Arial" w:hAnsi="Arial" w:cs="Arial"/>
        </w:rPr>
      </w:pPr>
      <w:r w:rsidRPr="00724A5E">
        <w:rPr>
          <w:rFonts w:ascii="Arial" w:hAnsi="Arial" w:cs="Arial"/>
        </w:rPr>
        <w:t>Wspierane strategie zintegrowanego</w:t>
      </w:r>
      <w:r w:rsidR="00F0652B">
        <w:rPr>
          <w:rFonts w:ascii="Arial" w:hAnsi="Arial" w:cs="Arial"/>
        </w:rPr>
        <w:t xml:space="preserve"> </w:t>
      </w:r>
      <w:r w:rsidRPr="00724A5E">
        <w:rPr>
          <w:rFonts w:ascii="Arial" w:hAnsi="Arial" w:cs="Arial"/>
        </w:rPr>
        <w:t>rozwoju terytorialnego</w:t>
      </w:r>
      <w:r w:rsidR="00C84CE7">
        <w:rPr>
          <w:rFonts w:ascii="Arial" w:hAnsi="Arial" w:cs="Arial"/>
        </w:rPr>
        <w:t xml:space="preserve"> (RCO75)</w:t>
      </w:r>
    </w:p>
    <w:p w14:paraId="252B9645" w14:textId="77777777" w:rsidR="00606396" w:rsidRDefault="00606396" w:rsidP="00606396">
      <w:pPr>
        <w:pStyle w:val="Akapitzlist"/>
        <w:numPr>
          <w:ilvl w:val="0"/>
          <w:numId w:val="17"/>
        </w:numPr>
        <w:spacing w:after="0" w:line="360" w:lineRule="auto"/>
        <w:ind w:left="709"/>
        <w:rPr>
          <w:rFonts w:ascii="Arial" w:hAnsi="Arial" w:cs="Arial"/>
        </w:rPr>
      </w:pPr>
      <w:r w:rsidRPr="00724A5E">
        <w:rPr>
          <w:rFonts w:ascii="Arial" w:hAnsi="Arial" w:cs="Arial"/>
          <w:u w:val="single"/>
        </w:rPr>
        <w:t>Wskaźniki rezultatu</w:t>
      </w:r>
      <w:r w:rsidRPr="00724A5E">
        <w:rPr>
          <w:rFonts w:ascii="Arial" w:hAnsi="Arial" w:cs="Arial"/>
        </w:rPr>
        <w:t>:</w:t>
      </w:r>
    </w:p>
    <w:p w14:paraId="1430AAB6" w14:textId="11AD7876" w:rsidR="00606396" w:rsidRPr="00E25AAA" w:rsidRDefault="00606396" w:rsidP="00606396">
      <w:pPr>
        <w:pStyle w:val="Akapitzlist"/>
        <w:numPr>
          <w:ilvl w:val="0"/>
          <w:numId w:val="25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709" w:hanging="283"/>
        <w:rPr>
          <w:rFonts w:ascii="Arial" w:eastAsia="Calibri" w:hAnsi="Arial" w:cs="Arial"/>
          <w:lang w:eastAsia="en-US"/>
        </w:rPr>
      </w:pPr>
      <w:r w:rsidRPr="00511804">
        <w:rPr>
          <w:rFonts w:ascii="Arial" w:eastAsia="Calibri" w:hAnsi="Arial" w:cs="Arial"/>
          <w:lang w:eastAsia="en-US"/>
        </w:rPr>
        <w:t>Wytworzona energia</w:t>
      </w:r>
      <w:r w:rsidR="00F0652B">
        <w:rPr>
          <w:rFonts w:ascii="Arial" w:eastAsia="Calibri" w:hAnsi="Arial" w:cs="Arial"/>
          <w:lang w:eastAsia="en-US"/>
        </w:rPr>
        <w:t xml:space="preserve"> </w:t>
      </w:r>
      <w:r w:rsidRPr="00511804">
        <w:rPr>
          <w:rFonts w:ascii="Arial" w:eastAsia="Calibri" w:hAnsi="Arial" w:cs="Arial"/>
          <w:lang w:eastAsia="en-US"/>
        </w:rPr>
        <w:t>odnawialna ogółem (w</w:t>
      </w:r>
      <w:r w:rsidR="00F0652B">
        <w:rPr>
          <w:rFonts w:ascii="Arial" w:eastAsia="Calibri" w:hAnsi="Arial" w:cs="Arial"/>
          <w:lang w:eastAsia="en-US"/>
        </w:rPr>
        <w:t xml:space="preserve"> </w:t>
      </w:r>
      <w:r w:rsidRPr="00511804">
        <w:rPr>
          <w:rFonts w:ascii="Arial" w:eastAsia="Calibri" w:hAnsi="Arial" w:cs="Arial"/>
          <w:lang w:eastAsia="en-US"/>
        </w:rPr>
        <w:t>tym: energia</w:t>
      </w:r>
      <w:r w:rsidR="00F0652B">
        <w:rPr>
          <w:rFonts w:ascii="Arial" w:eastAsia="Calibri" w:hAnsi="Arial" w:cs="Arial"/>
          <w:lang w:eastAsia="en-US"/>
        </w:rPr>
        <w:t xml:space="preserve"> </w:t>
      </w:r>
      <w:r w:rsidRPr="00511804">
        <w:rPr>
          <w:rFonts w:ascii="Arial" w:eastAsia="Calibri" w:hAnsi="Arial" w:cs="Arial"/>
          <w:lang w:eastAsia="en-US"/>
        </w:rPr>
        <w:t>elektryczna, energia</w:t>
      </w:r>
      <w:r w:rsidR="00F0652B">
        <w:rPr>
          <w:rFonts w:ascii="Arial" w:eastAsia="Calibri" w:hAnsi="Arial" w:cs="Arial"/>
          <w:lang w:eastAsia="en-US"/>
        </w:rPr>
        <w:t xml:space="preserve"> </w:t>
      </w:r>
      <w:r w:rsidRPr="00E25AAA">
        <w:rPr>
          <w:rFonts w:ascii="Arial" w:eastAsia="Calibri" w:hAnsi="Arial" w:cs="Arial"/>
          <w:lang w:eastAsia="en-US"/>
        </w:rPr>
        <w:t>cieplna</w:t>
      </w:r>
      <w:r w:rsidR="00C84CE7">
        <w:rPr>
          <w:rFonts w:ascii="Arial" w:eastAsia="Calibri" w:hAnsi="Arial" w:cs="Arial"/>
          <w:lang w:eastAsia="en-US"/>
        </w:rPr>
        <w:t xml:space="preserve"> (RCR31)</w:t>
      </w:r>
      <w:r w:rsidRPr="00E25AAA">
        <w:rPr>
          <w:rFonts w:ascii="Arial" w:eastAsia="Calibri" w:hAnsi="Arial" w:cs="Arial"/>
          <w:lang w:eastAsia="en-US"/>
        </w:rPr>
        <w:t xml:space="preserve"> -</w:t>
      </w:r>
      <w:r w:rsidRPr="00E25AAA">
        <w:rPr>
          <w:rFonts w:ascii="Arial" w:hAnsi="Arial" w:cs="Arial"/>
        </w:rPr>
        <w:t xml:space="preserve"> wskaźnik agregujący</w:t>
      </w:r>
    </w:p>
    <w:p w14:paraId="2A11D332" w14:textId="6D2975D7" w:rsidR="00606396" w:rsidRPr="00E25AAA" w:rsidRDefault="00606396" w:rsidP="00606396">
      <w:pPr>
        <w:pStyle w:val="Akapitzlist"/>
        <w:numPr>
          <w:ilvl w:val="0"/>
          <w:numId w:val="29"/>
        </w:numPr>
        <w:shd w:val="clear" w:color="auto" w:fill="FFFFFF"/>
        <w:tabs>
          <w:tab w:val="left" w:pos="142"/>
        </w:tabs>
        <w:suppressAutoHyphens/>
        <w:spacing w:line="360" w:lineRule="auto"/>
        <w:ind w:left="851"/>
        <w:rPr>
          <w:rFonts w:ascii="Arial" w:hAnsi="Arial" w:cs="Arial"/>
        </w:rPr>
      </w:pPr>
      <w:r w:rsidRPr="00E25AAA">
        <w:rPr>
          <w:rFonts w:ascii="Arial" w:eastAsia="Calibri" w:hAnsi="Arial" w:cs="Arial"/>
          <w:lang w:eastAsia="en-US"/>
        </w:rPr>
        <w:t>Ilość wytworzonej energii elektrycznej ze źródeł OZE –</w:t>
      </w:r>
      <w:r w:rsidRPr="00E25AAA">
        <w:rPr>
          <w:rFonts w:ascii="Arial" w:hAnsi="Arial" w:cs="Arial"/>
        </w:rPr>
        <w:t xml:space="preserve"> </w:t>
      </w:r>
      <w:r w:rsidR="00141848">
        <w:rPr>
          <w:rFonts w:ascii="Arial" w:hAnsi="Arial" w:cs="Arial"/>
        </w:rPr>
        <w:t>(</w:t>
      </w:r>
      <w:r w:rsidR="00141848" w:rsidRPr="00141848">
        <w:rPr>
          <w:rFonts w:ascii="Arial" w:hAnsi="Arial" w:cs="Arial"/>
        </w:rPr>
        <w:t>PLRR013</w:t>
      </w:r>
      <w:r w:rsidR="00141848">
        <w:rPr>
          <w:rFonts w:ascii="Arial" w:hAnsi="Arial" w:cs="Arial"/>
        </w:rPr>
        <w:t xml:space="preserve">) - </w:t>
      </w:r>
      <w:r w:rsidRPr="00E25AAA">
        <w:rPr>
          <w:rFonts w:ascii="Arial" w:hAnsi="Arial" w:cs="Arial"/>
        </w:rPr>
        <w:t>agregat</w:t>
      </w:r>
    </w:p>
    <w:p w14:paraId="08DFFF28" w14:textId="18F36982" w:rsidR="00606396" w:rsidRPr="00E25AAA" w:rsidRDefault="00606396" w:rsidP="00606396">
      <w:pPr>
        <w:pStyle w:val="Akapitzlist"/>
        <w:numPr>
          <w:ilvl w:val="0"/>
          <w:numId w:val="29"/>
        </w:numPr>
        <w:shd w:val="clear" w:color="auto" w:fill="FFFFFF"/>
        <w:tabs>
          <w:tab w:val="left" w:pos="142"/>
        </w:tabs>
        <w:suppressAutoHyphens/>
        <w:spacing w:line="360" w:lineRule="auto"/>
        <w:ind w:left="851"/>
        <w:rPr>
          <w:rFonts w:ascii="Arial" w:hAnsi="Arial" w:cs="Arial"/>
        </w:rPr>
      </w:pPr>
      <w:r w:rsidRPr="00E25AAA">
        <w:rPr>
          <w:rFonts w:ascii="Arial" w:eastAsia="Calibri" w:hAnsi="Arial" w:cs="Arial"/>
          <w:lang w:eastAsia="en-US"/>
        </w:rPr>
        <w:t>Ilość wytworzonej energii cieplnej ze źródeł OZE</w:t>
      </w:r>
      <w:r w:rsidR="00141848">
        <w:rPr>
          <w:rFonts w:ascii="Arial" w:eastAsia="Calibri" w:hAnsi="Arial" w:cs="Arial"/>
          <w:lang w:eastAsia="en-US"/>
        </w:rPr>
        <w:t xml:space="preserve"> </w:t>
      </w:r>
      <w:r w:rsidRPr="00E25AAA">
        <w:rPr>
          <w:rFonts w:ascii="Arial" w:eastAsia="Calibri" w:hAnsi="Arial" w:cs="Arial"/>
          <w:lang w:eastAsia="en-US"/>
        </w:rPr>
        <w:t>–</w:t>
      </w:r>
      <w:r w:rsidR="00141848">
        <w:rPr>
          <w:rFonts w:ascii="Arial" w:eastAsia="Calibri" w:hAnsi="Arial" w:cs="Arial"/>
          <w:lang w:eastAsia="en-US"/>
        </w:rPr>
        <w:t xml:space="preserve"> (</w:t>
      </w:r>
      <w:r w:rsidR="00141848" w:rsidRPr="00141848">
        <w:t xml:space="preserve"> </w:t>
      </w:r>
      <w:r w:rsidR="00141848" w:rsidRPr="00141848">
        <w:rPr>
          <w:rFonts w:ascii="Arial" w:eastAsia="Calibri" w:hAnsi="Arial" w:cs="Arial"/>
          <w:lang w:eastAsia="en-US"/>
        </w:rPr>
        <w:t>PLRR01</w:t>
      </w:r>
      <w:r w:rsidR="00141848">
        <w:rPr>
          <w:rFonts w:ascii="Arial" w:eastAsia="Calibri" w:hAnsi="Arial" w:cs="Arial"/>
          <w:lang w:eastAsia="en-US"/>
        </w:rPr>
        <w:t>4)</w:t>
      </w:r>
      <w:r w:rsidR="00D23204">
        <w:rPr>
          <w:rFonts w:ascii="Arial" w:eastAsia="Calibri" w:hAnsi="Arial" w:cs="Arial"/>
          <w:lang w:eastAsia="en-US"/>
        </w:rPr>
        <w:t xml:space="preserve"> </w:t>
      </w:r>
      <w:r w:rsidR="00141848">
        <w:rPr>
          <w:rFonts w:ascii="Arial" w:eastAsia="Calibri" w:hAnsi="Arial" w:cs="Arial"/>
          <w:lang w:eastAsia="en-US"/>
        </w:rPr>
        <w:t xml:space="preserve">- </w:t>
      </w:r>
      <w:r w:rsidRPr="00E25AAA">
        <w:rPr>
          <w:rFonts w:ascii="Arial" w:hAnsi="Arial" w:cs="Arial"/>
        </w:rPr>
        <w:t>agregat</w:t>
      </w:r>
    </w:p>
    <w:p w14:paraId="144C5AC8" w14:textId="736968E7" w:rsidR="00606396" w:rsidRPr="00E25AAA" w:rsidRDefault="00606396" w:rsidP="00606396">
      <w:pPr>
        <w:pStyle w:val="Akapitzlist"/>
        <w:numPr>
          <w:ilvl w:val="0"/>
          <w:numId w:val="25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709" w:hanging="283"/>
        <w:rPr>
          <w:rFonts w:ascii="Arial" w:eastAsia="Calibri" w:hAnsi="Arial" w:cs="Arial"/>
          <w:lang w:eastAsia="en-US"/>
        </w:rPr>
      </w:pPr>
      <w:r w:rsidRPr="00E25AAA">
        <w:rPr>
          <w:rFonts w:ascii="Arial" w:eastAsia="Calibri" w:hAnsi="Arial" w:cs="Arial"/>
          <w:lang w:eastAsia="en-US"/>
        </w:rPr>
        <w:t>Dodatkowa moc zainstalowana odnawialnych źródeł energii</w:t>
      </w:r>
      <w:r w:rsidR="00C84CE7">
        <w:rPr>
          <w:rFonts w:ascii="Arial" w:eastAsia="Calibri" w:hAnsi="Arial" w:cs="Arial"/>
          <w:lang w:eastAsia="en-US"/>
        </w:rPr>
        <w:t xml:space="preserve"> (RCO32)</w:t>
      </w:r>
    </w:p>
    <w:p w14:paraId="50435571" w14:textId="4AAEF9F5" w:rsidR="00606396" w:rsidRPr="00E25AAA" w:rsidRDefault="00606396" w:rsidP="00606396">
      <w:pPr>
        <w:pStyle w:val="Akapitzlist"/>
        <w:numPr>
          <w:ilvl w:val="0"/>
          <w:numId w:val="18"/>
        </w:numPr>
        <w:shd w:val="clear" w:color="auto" w:fill="FFFFFF"/>
        <w:tabs>
          <w:tab w:val="left" w:pos="142"/>
        </w:tabs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E25AAA">
        <w:rPr>
          <w:rFonts w:ascii="Arial" w:eastAsia="Calibri" w:hAnsi="Arial" w:cs="Arial"/>
          <w:lang w:eastAsia="en-US"/>
        </w:rPr>
        <w:lastRenderedPageBreak/>
        <w:t xml:space="preserve">Ilość zmagazynowanej energii w magazynie energii (ilość energii dostarczona do magazynu) elektrycznej </w:t>
      </w:r>
      <w:r w:rsidR="00C84CE7">
        <w:rPr>
          <w:rFonts w:ascii="Arial" w:eastAsia="Calibri" w:hAnsi="Arial" w:cs="Arial"/>
          <w:lang w:eastAsia="en-US"/>
        </w:rPr>
        <w:t>– (</w:t>
      </w:r>
      <w:r w:rsidR="00C84CE7" w:rsidRPr="00C84CE7">
        <w:rPr>
          <w:rFonts w:ascii="Arial" w:eastAsia="Calibri" w:hAnsi="Arial" w:cs="Arial"/>
          <w:lang w:eastAsia="en-US"/>
        </w:rPr>
        <w:t>PLRR106</w:t>
      </w:r>
      <w:r w:rsidR="00C84CE7">
        <w:rPr>
          <w:rFonts w:ascii="Arial" w:eastAsia="Calibri" w:hAnsi="Arial" w:cs="Arial"/>
          <w:lang w:eastAsia="en-US"/>
        </w:rPr>
        <w:t>)</w:t>
      </w:r>
      <w:r w:rsidR="00C84CE7" w:rsidRPr="00C84CE7">
        <w:rPr>
          <w:rFonts w:ascii="Arial" w:eastAsia="Calibri" w:hAnsi="Arial" w:cs="Arial"/>
          <w:lang w:eastAsia="en-US"/>
        </w:rPr>
        <w:t xml:space="preserve"> </w:t>
      </w:r>
      <w:r w:rsidRPr="00E25AAA">
        <w:rPr>
          <w:rFonts w:ascii="Arial" w:eastAsia="Calibri" w:hAnsi="Arial" w:cs="Arial"/>
          <w:lang w:eastAsia="en-US"/>
        </w:rPr>
        <w:t xml:space="preserve">- </w:t>
      </w:r>
      <w:r w:rsidRPr="00E25AAA">
        <w:rPr>
          <w:rFonts w:ascii="Arial" w:hAnsi="Arial" w:cs="Arial"/>
        </w:rPr>
        <w:t>wskaźnik agregujący</w:t>
      </w:r>
    </w:p>
    <w:p w14:paraId="42319F07" w14:textId="62FDF558" w:rsidR="00606396" w:rsidRPr="00E25AAA" w:rsidRDefault="00606396" w:rsidP="00606396">
      <w:pPr>
        <w:pStyle w:val="Akapitzlist"/>
        <w:numPr>
          <w:ilvl w:val="0"/>
          <w:numId w:val="29"/>
        </w:numPr>
        <w:shd w:val="clear" w:color="auto" w:fill="FFFFFF"/>
        <w:tabs>
          <w:tab w:val="left" w:pos="142"/>
        </w:tabs>
        <w:suppressAutoHyphens/>
        <w:spacing w:line="360" w:lineRule="auto"/>
        <w:ind w:left="851"/>
        <w:rPr>
          <w:rFonts w:ascii="Arial" w:hAnsi="Arial" w:cs="Arial"/>
        </w:rPr>
      </w:pPr>
      <w:r w:rsidRPr="00E25AAA">
        <w:rPr>
          <w:rFonts w:ascii="Arial" w:eastAsia="Calibri" w:hAnsi="Arial" w:cs="Arial"/>
          <w:lang w:eastAsia="en-US"/>
        </w:rPr>
        <w:t xml:space="preserve">Ilość zmagazynowanej energii w magazynie energii (ilość energii dostarczona do magazynu) cieplnej </w:t>
      </w:r>
      <w:r w:rsidR="00141848">
        <w:rPr>
          <w:rFonts w:ascii="Arial" w:eastAsia="Calibri" w:hAnsi="Arial" w:cs="Arial"/>
          <w:lang w:eastAsia="en-US"/>
        </w:rPr>
        <w:t>– (</w:t>
      </w:r>
      <w:r w:rsidR="00141848" w:rsidRPr="00141848">
        <w:rPr>
          <w:rFonts w:ascii="Arial" w:eastAsia="Calibri" w:hAnsi="Arial" w:cs="Arial"/>
          <w:lang w:eastAsia="en-US"/>
        </w:rPr>
        <w:t>PLRR013</w:t>
      </w:r>
      <w:r w:rsidR="00141848">
        <w:rPr>
          <w:rFonts w:ascii="Arial" w:eastAsia="Calibri" w:hAnsi="Arial" w:cs="Arial"/>
          <w:lang w:eastAsia="en-US"/>
        </w:rPr>
        <w:t>)</w:t>
      </w:r>
      <w:r w:rsidR="00141848" w:rsidRPr="00141848">
        <w:rPr>
          <w:rFonts w:ascii="Arial" w:eastAsia="Calibri" w:hAnsi="Arial" w:cs="Arial"/>
          <w:lang w:eastAsia="en-US"/>
        </w:rPr>
        <w:t xml:space="preserve"> </w:t>
      </w:r>
      <w:r w:rsidRPr="00E25AAA">
        <w:rPr>
          <w:rFonts w:ascii="Arial" w:eastAsia="Calibri" w:hAnsi="Arial" w:cs="Arial"/>
          <w:lang w:eastAsia="en-US"/>
        </w:rPr>
        <w:t xml:space="preserve">- </w:t>
      </w:r>
      <w:r w:rsidRPr="00E25AAA">
        <w:rPr>
          <w:rFonts w:ascii="Arial" w:hAnsi="Arial" w:cs="Arial"/>
        </w:rPr>
        <w:t>agregat</w:t>
      </w:r>
    </w:p>
    <w:p w14:paraId="04AE9442" w14:textId="7755D7F1" w:rsidR="00606396" w:rsidRPr="00E25AAA" w:rsidRDefault="00606396" w:rsidP="00606396">
      <w:pPr>
        <w:pStyle w:val="Akapitzlist"/>
        <w:numPr>
          <w:ilvl w:val="0"/>
          <w:numId w:val="29"/>
        </w:numPr>
        <w:shd w:val="clear" w:color="auto" w:fill="FFFFFF"/>
        <w:tabs>
          <w:tab w:val="left" w:pos="142"/>
        </w:tabs>
        <w:suppressAutoHyphens/>
        <w:spacing w:line="360" w:lineRule="auto"/>
        <w:ind w:left="851"/>
        <w:rPr>
          <w:rFonts w:ascii="Arial" w:hAnsi="Arial" w:cs="Arial"/>
        </w:rPr>
      </w:pPr>
      <w:r w:rsidRPr="00E25AAA">
        <w:rPr>
          <w:rFonts w:ascii="Arial" w:eastAsia="Calibri" w:hAnsi="Arial" w:cs="Arial"/>
          <w:lang w:eastAsia="en-US"/>
        </w:rPr>
        <w:t xml:space="preserve">Ilość zmagazynowanej energii w magazynie energii (ilość energii dostarczona do magazynu) elektrycznej </w:t>
      </w:r>
      <w:r w:rsidR="00141848">
        <w:rPr>
          <w:rFonts w:ascii="Arial" w:eastAsia="Calibri" w:hAnsi="Arial" w:cs="Arial"/>
          <w:lang w:eastAsia="en-US"/>
        </w:rPr>
        <w:t>– (</w:t>
      </w:r>
      <w:r w:rsidR="00141848" w:rsidRPr="00141848">
        <w:rPr>
          <w:rFonts w:ascii="Arial" w:eastAsia="Calibri" w:hAnsi="Arial" w:cs="Arial"/>
          <w:lang w:eastAsia="en-US"/>
        </w:rPr>
        <w:t>PLRR01</w:t>
      </w:r>
      <w:r w:rsidR="00141848">
        <w:rPr>
          <w:rFonts w:ascii="Arial" w:eastAsia="Calibri" w:hAnsi="Arial" w:cs="Arial"/>
          <w:lang w:eastAsia="en-US"/>
        </w:rPr>
        <w:t>4) -</w:t>
      </w:r>
      <w:r w:rsidRPr="00E25AAA">
        <w:rPr>
          <w:rFonts w:ascii="Arial" w:eastAsia="Calibri" w:hAnsi="Arial" w:cs="Arial"/>
          <w:lang w:eastAsia="en-US"/>
        </w:rPr>
        <w:t xml:space="preserve"> </w:t>
      </w:r>
      <w:r w:rsidRPr="00E25AAA">
        <w:rPr>
          <w:rFonts w:ascii="Arial" w:hAnsi="Arial" w:cs="Arial"/>
        </w:rPr>
        <w:t>agregat</w:t>
      </w:r>
    </w:p>
    <w:p w14:paraId="387A4ABE" w14:textId="77777777" w:rsidR="00606396" w:rsidRPr="003E23E6" w:rsidRDefault="00606396" w:rsidP="00606396">
      <w:p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E25AAA">
        <w:rPr>
          <w:rFonts w:ascii="Arial" w:eastAsia="Calibri" w:hAnsi="Arial" w:cs="Arial"/>
        </w:rPr>
        <w:t xml:space="preserve">Wnioskodawca </w:t>
      </w:r>
      <w:r w:rsidRPr="00E25AAA">
        <w:rPr>
          <w:rFonts w:ascii="Arial" w:eastAsia="Calibri" w:hAnsi="Arial" w:cs="Arial"/>
          <w:u w:val="single"/>
        </w:rPr>
        <w:t>może wybrać we wniosku i określić wartości</w:t>
      </w:r>
      <w:r w:rsidRPr="003E23E6">
        <w:rPr>
          <w:rFonts w:ascii="Arial" w:eastAsia="Calibri" w:hAnsi="Arial" w:cs="Arial"/>
          <w:u w:val="single"/>
        </w:rPr>
        <w:t xml:space="preserve"> docelowe pozostałych (niewymienionych wyżej) wskaźników</w:t>
      </w:r>
      <w:r w:rsidRPr="003E23E6">
        <w:rPr>
          <w:rFonts w:ascii="Arial" w:eastAsia="Calibri" w:hAnsi="Arial" w:cs="Arial"/>
        </w:rPr>
        <w:t xml:space="preserve"> z Listy Wskaźników Kluczowych 2021-2027 EFRR + FS zawartych w Szczegółowym Opisie Priorytetów Programu Fundusze Europejskie dla Lubuskiego 2021-2027, o ile dotyczą one zakresu projektu.</w:t>
      </w:r>
    </w:p>
    <w:p w14:paraId="46923FA7" w14:textId="77777777" w:rsidR="00606396" w:rsidRPr="003E23E6" w:rsidRDefault="00606396" w:rsidP="00606396">
      <w:p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Wszystkie wybrane we wniosku o dofinansowanie wskaźniki </w:t>
      </w:r>
      <w:r w:rsidRPr="003E23E6">
        <w:rPr>
          <w:rFonts w:ascii="Arial" w:eastAsia="Calibri" w:hAnsi="Arial" w:cs="Arial"/>
          <w:u w:val="single"/>
        </w:rPr>
        <w:t>muszą odzwierciedlać założone cele realizowanego projektu oraz być logicznie powiązane z efektami</w:t>
      </w:r>
      <w:r w:rsidRPr="003E23E6">
        <w:rPr>
          <w:rFonts w:ascii="Arial" w:eastAsia="Calibri" w:hAnsi="Arial" w:cs="Arial"/>
        </w:rPr>
        <w:t xml:space="preserve">, jakie Wnioskodawca zamierza osiągnąć w wyniku realizacji danego przedsięwzięcia. </w:t>
      </w:r>
    </w:p>
    <w:p w14:paraId="73A0C155" w14:textId="77777777" w:rsidR="00606396" w:rsidRPr="003E23E6" w:rsidRDefault="00606396" w:rsidP="00606396">
      <w:p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Ponadto, osiągnięcie zakładanych we wniosku o dofinansowanie wartości poszczególnych wskaźników powinno zostać potwierdzone wiarygodnymi dokumentami, weryfikowanymi podczas kontroli projektu.</w:t>
      </w:r>
    </w:p>
    <w:p w14:paraId="7925C7A5" w14:textId="77777777" w:rsidR="00606396" w:rsidRPr="003E23E6" w:rsidRDefault="00606396" w:rsidP="00606396">
      <w:pPr>
        <w:pStyle w:val="Nagwek2"/>
        <w:numPr>
          <w:ilvl w:val="0"/>
          <w:numId w:val="2"/>
        </w:numPr>
        <w:tabs>
          <w:tab w:val="num" w:pos="720"/>
        </w:tabs>
        <w:spacing w:before="0" w:line="360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bookmarkStart w:id="39" w:name="_Toc170459288"/>
      <w:r w:rsidRPr="003E23E6">
        <w:rPr>
          <w:rFonts w:ascii="Arial" w:eastAsia="Calibri" w:hAnsi="Arial" w:cs="Arial"/>
          <w:color w:val="auto"/>
          <w:lang w:eastAsia="en-US"/>
        </w:rPr>
        <w:t>Kwalifikowalność wydatków</w:t>
      </w:r>
      <w:bookmarkEnd w:id="39"/>
    </w:p>
    <w:p w14:paraId="39690931" w14:textId="77777777" w:rsidR="00606396" w:rsidRPr="003E23E6" w:rsidRDefault="00606396" w:rsidP="00606396">
      <w:pPr>
        <w:widowControl w:val="0"/>
        <w:autoSpaceDE w:val="0"/>
        <w:autoSpaceDN w:val="0"/>
        <w:spacing w:after="0" w:line="360" w:lineRule="auto"/>
        <w:rPr>
          <w:rFonts w:ascii="Arial" w:eastAsia="Arial MT" w:hAnsi="Arial" w:cs="Arial"/>
          <w:lang w:eastAsia="en-US"/>
        </w:rPr>
      </w:pPr>
      <w:r w:rsidRPr="003E23E6">
        <w:rPr>
          <w:rFonts w:ascii="Arial" w:eastAsia="Arial MT" w:hAnsi="Arial" w:cs="Arial"/>
          <w:lang w:eastAsia="en-US"/>
        </w:rPr>
        <w:t>W ramach projektu za kwalifikowalne zostaną uznane wydatki spełniające warunki określone w przepisach prawa unijnego i krajowego, obowiązujących w momencie udzielania wsparcia, Wytycznych dotyczących kwalifikowalności wydatków na lata 2021-2027 z dnia 1</w:t>
      </w:r>
      <w:r>
        <w:rPr>
          <w:rFonts w:ascii="Arial" w:eastAsia="Arial MT" w:hAnsi="Arial" w:cs="Arial"/>
          <w:lang w:eastAsia="en-US"/>
        </w:rPr>
        <w:t>4 marca</w:t>
      </w:r>
      <w:r w:rsidRPr="003E23E6">
        <w:rPr>
          <w:rFonts w:ascii="Arial" w:eastAsia="Arial MT" w:hAnsi="Arial" w:cs="Arial"/>
          <w:lang w:eastAsia="en-US"/>
        </w:rPr>
        <w:t xml:space="preserve"> 202</w:t>
      </w:r>
      <w:r>
        <w:rPr>
          <w:rFonts w:ascii="Arial" w:eastAsia="Arial MT" w:hAnsi="Arial" w:cs="Arial"/>
          <w:lang w:eastAsia="en-US"/>
        </w:rPr>
        <w:t>5</w:t>
      </w:r>
      <w:r w:rsidRPr="003E23E6">
        <w:rPr>
          <w:rFonts w:ascii="Arial" w:eastAsia="Arial MT" w:hAnsi="Arial" w:cs="Arial"/>
          <w:lang w:eastAsia="en-US"/>
        </w:rPr>
        <w:t xml:space="preserve"> r., zwanych dalej Wytycznymi oraz zgodne</w:t>
      </w:r>
    </w:p>
    <w:p w14:paraId="0D926735" w14:textId="77777777" w:rsidR="00606396" w:rsidRPr="003E23E6" w:rsidRDefault="00606396" w:rsidP="00606396">
      <w:pPr>
        <w:widowControl w:val="0"/>
        <w:autoSpaceDE w:val="0"/>
        <w:autoSpaceDN w:val="0"/>
        <w:spacing w:after="0" w:line="360" w:lineRule="auto"/>
        <w:ind w:right="358"/>
        <w:rPr>
          <w:rFonts w:ascii="Arial" w:eastAsia="Arial MT" w:hAnsi="Arial" w:cs="Arial"/>
          <w:lang w:eastAsia="en-US"/>
        </w:rPr>
      </w:pPr>
      <w:r w:rsidRPr="003E23E6">
        <w:rPr>
          <w:rFonts w:ascii="Arial" w:eastAsia="Arial MT" w:hAnsi="Arial" w:cs="Arial"/>
          <w:lang w:eastAsia="en-US"/>
        </w:rPr>
        <w:t>z Katalogiem wydatków kwalifikowalnych, który został wskazany w Załączniku nr 2 do niniejszego Regulaminu.</w:t>
      </w:r>
    </w:p>
    <w:p w14:paraId="448E1DE4" w14:textId="77777777" w:rsidR="00606396" w:rsidRPr="003E23E6" w:rsidRDefault="00606396" w:rsidP="00606396">
      <w:pPr>
        <w:widowControl w:val="0"/>
        <w:autoSpaceDE w:val="0"/>
        <w:autoSpaceDN w:val="0"/>
        <w:spacing w:after="0" w:line="360" w:lineRule="auto"/>
        <w:ind w:right="1423"/>
        <w:jc w:val="both"/>
        <w:rPr>
          <w:rFonts w:ascii="Arial" w:eastAsia="Arial MT" w:hAnsi="Arial" w:cs="Arial"/>
          <w:lang w:eastAsia="en-US"/>
        </w:rPr>
      </w:pPr>
      <w:r w:rsidRPr="003E23E6">
        <w:rPr>
          <w:rFonts w:ascii="Arial" w:eastAsia="Arial MT" w:hAnsi="Arial" w:cs="Arial"/>
          <w:lang w:eastAsia="en-US"/>
        </w:rPr>
        <w:t xml:space="preserve">W ramach Działania </w:t>
      </w:r>
      <w:r>
        <w:rPr>
          <w:rFonts w:ascii="Arial" w:eastAsia="Arial MT" w:hAnsi="Arial" w:cs="Arial"/>
          <w:lang w:eastAsia="en-US"/>
        </w:rPr>
        <w:t>2</w:t>
      </w:r>
      <w:r w:rsidRPr="003E23E6">
        <w:rPr>
          <w:rFonts w:ascii="Arial" w:eastAsia="Arial MT" w:hAnsi="Arial" w:cs="Arial"/>
          <w:lang w:eastAsia="en-US"/>
        </w:rPr>
        <w:t>.</w:t>
      </w:r>
      <w:r>
        <w:rPr>
          <w:rFonts w:ascii="Arial" w:eastAsia="Arial MT" w:hAnsi="Arial" w:cs="Arial"/>
          <w:lang w:eastAsia="en-US"/>
        </w:rPr>
        <w:t>5 Odnawialne źródła energii</w:t>
      </w:r>
      <w:r w:rsidRPr="003E23E6">
        <w:rPr>
          <w:rFonts w:ascii="Arial" w:eastAsia="Arial MT" w:hAnsi="Arial" w:cs="Arial"/>
          <w:lang w:eastAsia="en-US"/>
        </w:rPr>
        <w:t xml:space="preserve"> wydatki</w:t>
      </w:r>
      <w:r>
        <w:rPr>
          <w:rFonts w:ascii="Arial" w:eastAsia="Arial MT" w:hAnsi="Arial" w:cs="Arial"/>
          <w:lang w:eastAsia="en-US"/>
        </w:rPr>
        <w:t xml:space="preserve"> </w:t>
      </w:r>
      <w:r w:rsidRPr="003E23E6">
        <w:rPr>
          <w:rFonts w:ascii="Arial" w:eastAsia="Arial MT" w:hAnsi="Arial" w:cs="Arial"/>
          <w:lang w:eastAsia="en-US"/>
        </w:rPr>
        <w:t>kwalifikowalne stanowią:</w:t>
      </w:r>
    </w:p>
    <w:p w14:paraId="1B1D922A" w14:textId="77777777" w:rsidR="00606396" w:rsidRDefault="00606396" w:rsidP="00606396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Arial MT" w:hAnsi="Arial" w:cs="Arial"/>
          <w:bCs/>
          <w:szCs w:val="22"/>
          <w:lang w:eastAsia="en-US"/>
        </w:rPr>
      </w:pPr>
      <w:r w:rsidRPr="003E23E6">
        <w:rPr>
          <w:rFonts w:ascii="Arial" w:eastAsia="Arial MT" w:hAnsi="Arial" w:cs="Arial"/>
          <w:bCs/>
          <w:szCs w:val="22"/>
          <w:lang w:eastAsia="en-US"/>
        </w:rPr>
        <w:t>Koszty bezpośrednie.</w:t>
      </w:r>
    </w:p>
    <w:p w14:paraId="587D2308" w14:textId="1C2C6CB9" w:rsidR="00606396" w:rsidRPr="00C4545B" w:rsidRDefault="00606396" w:rsidP="00606396">
      <w:pPr>
        <w:numPr>
          <w:ilvl w:val="0"/>
          <w:numId w:val="7"/>
        </w:numPr>
        <w:shd w:val="clear" w:color="auto" w:fill="FFFFFF"/>
        <w:tabs>
          <w:tab w:val="left" w:pos="142"/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714" w:hanging="357"/>
        <w:rPr>
          <w:rFonts w:ascii="Arial" w:hAnsi="Arial" w:cs="Arial"/>
          <w:bCs/>
          <w:lang w:eastAsia="en-US"/>
        </w:rPr>
      </w:pPr>
      <w:r w:rsidRPr="00466B6B">
        <w:rPr>
          <w:rFonts w:ascii="Arial" w:eastAsia="Arial MT" w:hAnsi="Arial" w:cs="Arial"/>
          <w:bCs/>
          <w:szCs w:val="22"/>
          <w:lang w:eastAsia="en-US"/>
        </w:rPr>
        <w:t xml:space="preserve">Koszty pośrednie – Dla kosztów pośrednich stosuje się Uproszczone metody rozliczania 7%, stawką ryczałtową na koszty pośrednie (podstawa wyliczenia: </w:t>
      </w:r>
      <w:r w:rsidR="00D23204">
        <w:rPr>
          <w:rFonts w:ascii="Arial" w:eastAsia="Arial MT" w:hAnsi="Arial" w:cs="Arial"/>
          <w:bCs/>
          <w:szCs w:val="22"/>
          <w:lang w:eastAsia="en-US"/>
        </w:rPr>
        <w:t xml:space="preserve">kwalifikowalne </w:t>
      </w:r>
      <w:r w:rsidRPr="00466B6B">
        <w:rPr>
          <w:rFonts w:ascii="Arial" w:eastAsia="Arial MT" w:hAnsi="Arial" w:cs="Arial"/>
          <w:bCs/>
          <w:szCs w:val="22"/>
          <w:lang w:eastAsia="en-US"/>
        </w:rPr>
        <w:t>koszty bezpośrednie) [art. 54(a) CPR</w:t>
      </w:r>
      <w:r w:rsidRPr="00014008">
        <w:rPr>
          <w:rFonts w:ascii="Arial" w:hAnsi="Arial" w:cs="Arial"/>
          <w:bCs/>
          <w:lang w:eastAsia="en-US"/>
        </w:rPr>
        <w:t xml:space="preserve">] </w:t>
      </w:r>
      <w:r>
        <w:rPr>
          <w:rFonts w:ascii="Arial" w:hAnsi="Arial" w:cs="Arial"/>
          <w:bCs/>
          <w:lang w:eastAsia="en-US"/>
        </w:rPr>
        <w:t>.</w:t>
      </w:r>
    </w:p>
    <w:p w14:paraId="53B5D893" w14:textId="77777777" w:rsidR="00606396" w:rsidRPr="003E23E6" w:rsidRDefault="00606396" w:rsidP="00606396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Arial MT" w:hAnsi="Arial" w:cs="Arial"/>
          <w:bCs/>
          <w:szCs w:val="22"/>
          <w:lang w:eastAsia="en-US"/>
        </w:rPr>
      </w:pPr>
      <w:r w:rsidRPr="003E23E6">
        <w:rPr>
          <w:rFonts w:ascii="Arial" w:eastAsia="Arial MT" w:hAnsi="Arial" w:cs="Arial"/>
          <w:bCs/>
          <w:szCs w:val="22"/>
          <w:lang w:eastAsia="en-US"/>
        </w:rPr>
        <w:t>Podatek VAT w projekcie, którego łączny koszt jest mniejszy niż 5 mln EUR (włączając VAT), może być kwalifikowalny, z zastrzeżeniem projektów objętych pomocą publiczną.</w:t>
      </w:r>
    </w:p>
    <w:p w14:paraId="0242641C" w14:textId="77777777" w:rsidR="00606396" w:rsidRPr="003E23E6" w:rsidRDefault="00606396" w:rsidP="00606396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Arial MT" w:hAnsi="Arial" w:cs="Arial"/>
          <w:bCs/>
          <w:szCs w:val="22"/>
          <w:lang w:eastAsia="en-US"/>
        </w:rPr>
      </w:pPr>
      <w:r w:rsidRPr="003E23E6">
        <w:rPr>
          <w:rFonts w:ascii="Arial" w:eastAsia="Arial MT" w:hAnsi="Arial" w:cs="Arial"/>
          <w:bCs/>
          <w:szCs w:val="22"/>
          <w:lang w:eastAsia="en-US"/>
        </w:rPr>
        <w:t xml:space="preserve">Podatek VAT w projekcie, którego łączny koszt wynosi co najmniej 5 mln EUR (włączając VAT), jest niekwalifikowalny, z zastrzeżeniem pkt </w:t>
      </w:r>
      <w:r>
        <w:rPr>
          <w:rFonts w:ascii="Arial" w:eastAsia="Arial MT" w:hAnsi="Arial" w:cs="Arial"/>
          <w:bCs/>
          <w:szCs w:val="22"/>
          <w:lang w:eastAsia="en-US"/>
        </w:rPr>
        <w:t>5</w:t>
      </w:r>
      <w:r w:rsidRPr="003E23E6">
        <w:rPr>
          <w:rFonts w:ascii="Arial" w:eastAsia="Arial MT" w:hAnsi="Arial" w:cs="Arial"/>
          <w:bCs/>
          <w:szCs w:val="22"/>
          <w:lang w:eastAsia="en-US"/>
        </w:rPr>
        <w:t>.</w:t>
      </w:r>
    </w:p>
    <w:p w14:paraId="48073E71" w14:textId="77777777" w:rsidR="00606396" w:rsidRPr="00706014" w:rsidRDefault="00606396" w:rsidP="00606396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Arial MT" w:hAnsi="Arial" w:cs="Arial"/>
          <w:bCs/>
          <w:szCs w:val="22"/>
          <w:lang w:eastAsia="en-US"/>
        </w:rPr>
      </w:pPr>
      <w:r w:rsidRPr="003E23E6">
        <w:rPr>
          <w:rFonts w:ascii="Arial" w:eastAsia="Arial MT" w:hAnsi="Arial" w:cs="Arial"/>
          <w:bCs/>
          <w:szCs w:val="22"/>
          <w:lang w:eastAsia="en-US"/>
        </w:rPr>
        <w:lastRenderedPageBreak/>
        <w:t>Podatek VAT w projekcie, którego łączny koszt wynosi co najmniej 5 mln EUR (włączając VAT), może być kwalifikowalny, gdy brak jest prawnej możliwości odzyskania podatku VAT zgodnie z przepisami prawa krajowego.</w:t>
      </w:r>
    </w:p>
    <w:p w14:paraId="58F35EB3" w14:textId="77777777" w:rsidR="00606396" w:rsidRPr="003E23E6" w:rsidRDefault="00606396" w:rsidP="00606396">
      <w:pPr>
        <w:pStyle w:val="Nagwek1"/>
        <w:spacing w:before="240" w:after="240" w:line="360" w:lineRule="auto"/>
        <w:rPr>
          <w:rFonts w:ascii="Arial" w:eastAsia="Calibri" w:hAnsi="Arial" w:cs="Arial"/>
          <w:color w:val="auto"/>
        </w:rPr>
      </w:pPr>
      <w:bookmarkStart w:id="40" w:name="_Toc170300559"/>
      <w:bookmarkStart w:id="41" w:name="_Toc170459289"/>
      <w:r w:rsidRPr="003E23E6">
        <w:rPr>
          <w:rFonts w:ascii="Arial" w:eastAsia="Calibri" w:hAnsi="Arial" w:cs="Arial"/>
          <w:color w:val="auto"/>
          <w:lang w:eastAsia="en-US"/>
        </w:rPr>
        <w:t>IV Sposób składania wniosku o dofinansowanie</w:t>
      </w:r>
      <w:bookmarkEnd w:id="40"/>
      <w:bookmarkEnd w:id="41"/>
    </w:p>
    <w:p w14:paraId="0B84EE38" w14:textId="77777777" w:rsidR="00606396" w:rsidRPr="003E23E6" w:rsidRDefault="00606396" w:rsidP="00606396">
      <w:pPr>
        <w:spacing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Zgodnie z art. 59 Ustawy wdrożeniowej, do postępowania w zakresie wyboru projektu do dofinansowania nie stosuje się przepisów </w:t>
      </w:r>
      <w:hyperlink r:id="rId8" w:anchor="/document/16784712?cm=DOCUMENT" w:history="1">
        <w:r w:rsidRPr="003E23E6">
          <w:rPr>
            <w:rFonts w:ascii="Arial" w:eastAsia="Calibri" w:hAnsi="Arial" w:cs="Arial"/>
          </w:rPr>
          <w:t>ustawy</w:t>
        </w:r>
      </w:hyperlink>
      <w:r w:rsidRPr="003E23E6">
        <w:rPr>
          <w:rFonts w:ascii="Arial" w:eastAsia="Calibri" w:hAnsi="Arial" w:cs="Arial"/>
        </w:rPr>
        <w:t xml:space="preserve"> z dnia 14 czerwca 1960 r. - Kodeks postępowania administracyjnego, z wyjątkiem </w:t>
      </w:r>
      <w:hyperlink r:id="rId9" w:anchor="/document/16784712?unitId=art(24)&amp;cm=DOCUMENT" w:history="1">
        <w:r w:rsidRPr="003E23E6">
          <w:rPr>
            <w:rFonts w:ascii="Arial" w:eastAsia="Calibri" w:hAnsi="Arial" w:cs="Arial"/>
          </w:rPr>
          <w:t>art. 24</w:t>
        </w:r>
      </w:hyperlink>
      <w:r w:rsidRPr="003E23E6">
        <w:rPr>
          <w:rFonts w:ascii="Arial" w:eastAsia="Calibri" w:hAnsi="Arial" w:cs="Arial"/>
        </w:rPr>
        <w:t xml:space="preserve"> i </w:t>
      </w:r>
      <w:hyperlink r:id="rId10" w:anchor="/document/16784712?unitId=art(57)par(1)&amp;cm=DOCUMENT" w:history="1">
        <w:r w:rsidRPr="003E23E6">
          <w:rPr>
            <w:rFonts w:ascii="Arial" w:eastAsia="Calibri" w:hAnsi="Arial" w:cs="Arial"/>
          </w:rPr>
          <w:t>art. 57 § 1-4</w:t>
        </w:r>
      </w:hyperlink>
      <w:r w:rsidRPr="003E23E6">
        <w:rPr>
          <w:rFonts w:ascii="Arial" w:eastAsia="Calibri" w:hAnsi="Arial" w:cs="Arial"/>
        </w:rPr>
        <w:t xml:space="preserve">, o ile ustawa nie stanowi inaczej. </w:t>
      </w:r>
    </w:p>
    <w:p w14:paraId="05B3911F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  <w:u w:val="single"/>
        </w:rPr>
      </w:pPr>
      <w:r w:rsidRPr="003E23E6">
        <w:rPr>
          <w:rFonts w:ascii="Arial" w:eastAsia="Calibri" w:hAnsi="Arial" w:cs="Arial"/>
          <w:u w:val="single"/>
        </w:rPr>
        <w:t xml:space="preserve">Wniosek składa się wraz z załącznikami wyłącznie w formie elektronicznej. We wniosku o dofinansowanie należy również wypełnić analizę ryzyka. </w:t>
      </w:r>
    </w:p>
    <w:p w14:paraId="54D2FD45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Wniosek o dofinansowanie oraz załączniki składa się wyłącznie za pośrednictwem WOD2021, dostępnym na stronie https://wod.cst2021.gov.pl/, zgodnie z art.52 ust.1 Ustawy wdrożeniowej. Formularz Wniosku zostanie udostępniony do wypełnienia w WOD2021 w dniu rozpoczęcia naboru.</w:t>
      </w:r>
    </w:p>
    <w:p w14:paraId="3D4B23F2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Integralną częścią Wniosku są załączniki, które Wnioskodawca, załącza w aplikacji WOD2021. Wnioskodawca, jest zobowiązany złożyć razem z Wnioskiem nw. załączniki: </w:t>
      </w:r>
    </w:p>
    <w:p w14:paraId="06AED9A1" w14:textId="77777777" w:rsidR="00606396" w:rsidRPr="003E23E6" w:rsidRDefault="00606396" w:rsidP="00606396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Studium wykonalności wraz z arkuszem kalkulacyjnym w formacie.xls sporządzone zgodnie ze wzorem sporządzonym przez IZ FEWL 21-27, dostępnym w dokumentacji konkursowej na stronie internetowej https://funduszeue.lubuskie.pl/;</w:t>
      </w:r>
    </w:p>
    <w:p w14:paraId="7CDF9960" w14:textId="77777777" w:rsidR="00606396" w:rsidRPr="003E23E6" w:rsidRDefault="00606396" w:rsidP="00606396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Oświadczenia Wnioskodawcy zgodne ze wzorem stanowiącym załącznik nr 3 do Regulaminu;</w:t>
      </w:r>
    </w:p>
    <w:p w14:paraId="290BF84E" w14:textId="77777777" w:rsidR="00606396" w:rsidRPr="003E23E6" w:rsidRDefault="00606396" w:rsidP="00606396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Analizę zgodności realizacji projektu z horyzontalnymi kryteriami oceny merytorycznej opracowana zgodnie ze wzorem stanowiącym załącznik nr 4 do Regulaminu;</w:t>
      </w:r>
    </w:p>
    <w:p w14:paraId="4B4188B3" w14:textId="77777777" w:rsidR="00606396" w:rsidRPr="003E23E6" w:rsidRDefault="00606396" w:rsidP="00606396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Kopię zawartej umowy partnerskiej (porozumienia) - jeśli dotyczy;</w:t>
      </w:r>
    </w:p>
    <w:p w14:paraId="2C2615FE" w14:textId="77777777" w:rsidR="00606396" w:rsidRPr="003E23E6" w:rsidRDefault="00606396" w:rsidP="00606396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Oświadczenie o posiadanym prawie do dysponowania nieruchomością na cele budowlane stanowiące załącznik nr 5 do Regulaminu</w:t>
      </w:r>
      <w:r>
        <w:rPr>
          <w:rFonts w:ascii="Arial" w:hAnsi="Arial" w:cs="Arial"/>
        </w:rPr>
        <w:t>;</w:t>
      </w:r>
    </w:p>
    <w:p w14:paraId="4C267861" w14:textId="77DEBAA2" w:rsidR="00606396" w:rsidRDefault="00606396" w:rsidP="00606396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Kserokopie</w:t>
      </w:r>
      <w:r w:rsidR="00D23204">
        <w:rPr>
          <w:rFonts w:ascii="Arial" w:hAnsi="Arial" w:cs="Arial"/>
        </w:rPr>
        <w:t xml:space="preserve"> posiadanych</w:t>
      </w:r>
      <w:r w:rsidRPr="003E23E6">
        <w:rPr>
          <w:rFonts w:ascii="Arial" w:hAnsi="Arial" w:cs="Arial"/>
        </w:rPr>
        <w:t xml:space="preserve"> pozwoleń na budowę/zgłoszeń robót budowlanych niewymagających pozwolenia na budowę wraz z potwierdzeniem organu, że nie wniesiono sprzeciwu w terminie 30 dni od dnia doręczenia zgłoszenia. W przypadku, gdy pozwolenie na budowę jest starsze niż 3 lata, ale prace </w:t>
      </w:r>
      <w:r w:rsidRPr="003E23E6">
        <w:rPr>
          <w:rFonts w:ascii="Arial" w:hAnsi="Arial" w:cs="Arial"/>
        </w:rPr>
        <w:lastRenderedPageBreak/>
        <w:t xml:space="preserve">budowlane zostały już rozpoczęte należy dostarczyć również pierwszą stronę dziennika </w:t>
      </w:r>
      <w:r w:rsidRPr="00D23204">
        <w:rPr>
          <w:rFonts w:ascii="Arial" w:hAnsi="Arial" w:cs="Arial"/>
        </w:rPr>
        <w:t>budowy</w:t>
      </w:r>
      <w:r w:rsidR="00A32B03">
        <w:rPr>
          <w:rFonts w:ascii="Arial" w:hAnsi="Arial" w:cs="Arial"/>
        </w:rPr>
        <w:t xml:space="preserve"> </w:t>
      </w:r>
      <w:r w:rsidRPr="00D23204">
        <w:rPr>
          <w:rFonts w:ascii="Arial" w:hAnsi="Arial" w:cs="Arial"/>
        </w:rPr>
        <w:t>– jeśli</w:t>
      </w:r>
      <w:r w:rsidRPr="003E23E6">
        <w:rPr>
          <w:rFonts w:ascii="Arial" w:hAnsi="Arial" w:cs="Arial"/>
        </w:rPr>
        <w:t xml:space="preserve"> dotyczy;</w:t>
      </w:r>
    </w:p>
    <w:p w14:paraId="7AE50989" w14:textId="44DC602B" w:rsidR="00606396" w:rsidRPr="00925EAA" w:rsidRDefault="00606396" w:rsidP="00606396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925EAA">
        <w:rPr>
          <w:rFonts w:ascii="Arial" w:hAnsi="Arial" w:cs="Arial"/>
        </w:rPr>
        <w:t xml:space="preserve">Oświadczenie o nieotrzymaniu pomocy publicznej innej niż de </w:t>
      </w:r>
      <w:proofErr w:type="spellStart"/>
      <w:r w:rsidRPr="00925EAA">
        <w:rPr>
          <w:rFonts w:ascii="Arial" w:hAnsi="Arial" w:cs="Arial"/>
        </w:rPr>
        <w:t>minimis</w:t>
      </w:r>
      <w:proofErr w:type="spellEnd"/>
      <w:r w:rsidRPr="00925EA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br/>
      </w:r>
      <w:r w:rsidRPr="00925EAA">
        <w:rPr>
          <w:rFonts w:ascii="Arial" w:hAnsi="Arial" w:cs="Arial"/>
        </w:rPr>
        <w:t>w odniesieniu do wydatków kwalifikowalnych objętych przedmiotowym wnioskiem albo uzyskanej na to samo przedsięwzięcie inwestycyjne.</w:t>
      </w:r>
      <w:r w:rsidR="000B4DA0">
        <w:rPr>
          <w:rFonts w:ascii="Arial" w:hAnsi="Arial" w:cs="Arial"/>
        </w:rPr>
        <w:t xml:space="preserve"> </w:t>
      </w:r>
      <w:r w:rsidRPr="00925EAA">
        <w:rPr>
          <w:rFonts w:ascii="Arial" w:hAnsi="Arial" w:cs="Arial"/>
        </w:rPr>
        <w:t xml:space="preserve">Wnioskodawca składa oświadczenie, zgodnie ze wzorem sporządzonym przez IZ FEWL 21-27, dostępnym w dokumentacji konkursowej na stronie internetowej </w:t>
      </w:r>
      <w:hyperlink r:id="rId11">
        <w:r w:rsidRPr="00925EAA">
          <w:rPr>
            <w:rFonts w:ascii="Arial" w:hAnsi="Arial" w:cs="Arial"/>
          </w:rPr>
          <w:t xml:space="preserve">https://funduszeue.lubuskie.pl/ </w:t>
        </w:r>
      </w:hyperlink>
      <w:r w:rsidRPr="00925EAA">
        <w:rPr>
          <w:rFonts w:ascii="Arial" w:hAnsi="Arial" w:cs="Arial"/>
        </w:rPr>
        <w:t>– jeśli dotyczy</w:t>
      </w:r>
      <w:r>
        <w:rPr>
          <w:rStyle w:val="Odwoanieprzypisudolnego"/>
          <w:rFonts w:ascii="Arial" w:hAnsi="Arial" w:cs="Arial"/>
        </w:rPr>
        <w:footnoteReference w:id="3"/>
      </w:r>
      <w:r w:rsidRPr="00925EAA">
        <w:rPr>
          <w:rFonts w:ascii="Arial" w:hAnsi="Arial" w:cs="Arial"/>
        </w:rPr>
        <w:t>;</w:t>
      </w:r>
    </w:p>
    <w:p w14:paraId="3FABC6FA" w14:textId="77777777" w:rsidR="00606396" w:rsidRPr="00925EAA" w:rsidRDefault="00606396" w:rsidP="00606396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925EAA">
        <w:rPr>
          <w:rFonts w:ascii="Arial" w:hAnsi="Arial" w:cs="Arial"/>
        </w:rPr>
        <w:t xml:space="preserve">Oświadczenie o wysokości pomocy de </w:t>
      </w:r>
      <w:proofErr w:type="spellStart"/>
      <w:r w:rsidRPr="00925EAA">
        <w:rPr>
          <w:rFonts w:ascii="Arial" w:hAnsi="Arial" w:cs="Arial"/>
        </w:rPr>
        <w:t>minimis</w:t>
      </w:r>
      <w:proofErr w:type="spellEnd"/>
      <w:r w:rsidRPr="00925EAA">
        <w:rPr>
          <w:rFonts w:ascii="Arial" w:hAnsi="Arial" w:cs="Arial"/>
        </w:rPr>
        <w:t xml:space="preserve"> otrzymanej w roku bieżącym oraz w ciągu 2 lat kalendarzowych poprzedzających dzień złożenia niniejszego wniosku albo oświadczenie, iż taka pomoc nie była uzyskana. Wnioskodawca składa jedno z oświadczeń, zgodnie ze wzorem sporządzonym przez IZ FEWL 21-27, dostępnym w dokumentacji konkursowej na stronie internetowej </w:t>
      </w:r>
      <w:hyperlink r:id="rId12">
        <w:r w:rsidRPr="00925EAA">
          <w:rPr>
            <w:rFonts w:ascii="Arial" w:hAnsi="Arial" w:cs="Arial"/>
          </w:rPr>
          <w:t xml:space="preserve">https://funduszeue.lubuskie.pl/ </w:t>
        </w:r>
      </w:hyperlink>
      <w:r w:rsidRPr="00925EAA">
        <w:rPr>
          <w:rFonts w:ascii="Arial" w:hAnsi="Arial" w:cs="Arial"/>
        </w:rPr>
        <w:t>– jeśli dotyczy</w:t>
      </w:r>
      <w:r w:rsidRPr="00F65E23">
        <w:rPr>
          <w:vertAlign w:val="superscript"/>
        </w:rPr>
        <w:footnoteReference w:id="4"/>
      </w:r>
      <w:r w:rsidRPr="00F65E23">
        <w:rPr>
          <w:rFonts w:ascii="Arial" w:hAnsi="Arial" w:cs="Arial"/>
          <w:vertAlign w:val="superscript"/>
        </w:rPr>
        <w:t>;</w:t>
      </w:r>
    </w:p>
    <w:p w14:paraId="3BFD488D" w14:textId="77777777" w:rsidR="00606396" w:rsidRDefault="00606396" w:rsidP="00606396">
      <w:pPr>
        <w:pStyle w:val="Akapitzlist"/>
        <w:widowControl w:val="0"/>
        <w:numPr>
          <w:ilvl w:val="0"/>
          <w:numId w:val="19"/>
        </w:numPr>
        <w:tabs>
          <w:tab w:val="left" w:pos="983"/>
          <w:tab w:val="left" w:pos="984"/>
        </w:tabs>
        <w:autoSpaceDE w:val="0"/>
        <w:autoSpaceDN w:val="0"/>
        <w:spacing w:before="78" w:after="0" w:line="360" w:lineRule="auto"/>
        <w:ind w:right="328"/>
        <w:contextualSpacing w:val="0"/>
        <w:jc w:val="both"/>
        <w:rPr>
          <w:rFonts w:ascii="Arial" w:hAnsi="Arial" w:cs="Arial"/>
        </w:rPr>
      </w:pPr>
      <w:r w:rsidRPr="00C3031B">
        <w:rPr>
          <w:rFonts w:ascii="Arial" w:hAnsi="Arial" w:cs="Arial"/>
        </w:rPr>
        <w:t xml:space="preserve">Formularz informacji przedstawianych przy ubieganiu się o pomoc inną niż pomoc w rolnictwie lub rybołówstwie, pomoc de </w:t>
      </w:r>
      <w:proofErr w:type="spellStart"/>
      <w:r w:rsidRPr="00C3031B">
        <w:rPr>
          <w:rFonts w:ascii="Arial" w:hAnsi="Arial" w:cs="Arial"/>
        </w:rPr>
        <w:t>minimis</w:t>
      </w:r>
      <w:proofErr w:type="spellEnd"/>
      <w:r w:rsidRPr="00C3031B">
        <w:rPr>
          <w:rFonts w:ascii="Arial" w:hAnsi="Arial" w:cs="Arial"/>
        </w:rPr>
        <w:t xml:space="preserve"> lub pomoc de </w:t>
      </w:r>
      <w:proofErr w:type="spellStart"/>
      <w:r w:rsidRPr="00C3031B">
        <w:rPr>
          <w:rFonts w:ascii="Arial" w:hAnsi="Arial" w:cs="Arial"/>
        </w:rPr>
        <w:t>minimis</w:t>
      </w:r>
      <w:proofErr w:type="spellEnd"/>
      <w:r w:rsidRPr="00C3031B">
        <w:rPr>
          <w:rFonts w:ascii="Arial" w:hAnsi="Arial" w:cs="Arial"/>
        </w:rPr>
        <w:t xml:space="preserve"> w rolnictwie lub rybołówstwie zgodnie z załącznikiem do Rozporządzenia Rady Ministrów z dnia 29 marca 2010 r. w sprawie zakresu informacji przedstawianych przez podmiot ubiegający się o pomoc inną niż de </w:t>
      </w:r>
      <w:proofErr w:type="spellStart"/>
      <w:r w:rsidRPr="00C3031B">
        <w:rPr>
          <w:rFonts w:ascii="Arial" w:hAnsi="Arial" w:cs="Arial"/>
        </w:rPr>
        <w:t>minimis</w:t>
      </w:r>
      <w:proofErr w:type="spellEnd"/>
      <w:r w:rsidRPr="00C3031B">
        <w:rPr>
          <w:rFonts w:ascii="Arial" w:hAnsi="Arial" w:cs="Arial"/>
        </w:rPr>
        <w:t xml:space="preserve"> lub pomoc de </w:t>
      </w:r>
      <w:proofErr w:type="spellStart"/>
      <w:r w:rsidRPr="00C3031B">
        <w:rPr>
          <w:rFonts w:ascii="Arial" w:hAnsi="Arial" w:cs="Arial"/>
        </w:rPr>
        <w:t>minimis</w:t>
      </w:r>
      <w:proofErr w:type="spellEnd"/>
      <w:r w:rsidRPr="00C3031B">
        <w:rPr>
          <w:rFonts w:ascii="Arial" w:hAnsi="Arial" w:cs="Arial"/>
        </w:rPr>
        <w:t xml:space="preserve"> w rolnictwie lub rybołówstwie, </w:t>
      </w:r>
      <w:proofErr w:type="spellStart"/>
      <w:r w:rsidRPr="00C3031B">
        <w:rPr>
          <w:rFonts w:ascii="Arial" w:hAnsi="Arial" w:cs="Arial"/>
        </w:rPr>
        <w:t>zgodnieze</w:t>
      </w:r>
      <w:proofErr w:type="spellEnd"/>
      <w:r w:rsidRPr="00C3031B">
        <w:rPr>
          <w:rFonts w:ascii="Arial" w:hAnsi="Arial" w:cs="Arial"/>
        </w:rPr>
        <w:t xml:space="preserve"> wzorem stanowiącym załącznik do ww. rozporządzenia, dostępnym w</w:t>
      </w:r>
      <w:r>
        <w:rPr>
          <w:rFonts w:ascii="Arial" w:hAnsi="Arial" w:cs="Arial"/>
        </w:rPr>
        <w:t> </w:t>
      </w:r>
      <w:r w:rsidRPr="00C3031B">
        <w:rPr>
          <w:rFonts w:ascii="Arial" w:hAnsi="Arial" w:cs="Arial"/>
        </w:rPr>
        <w:t>dokumentacji konkursowej na stronie internetowej</w:t>
      </w:r>
      <w:hyperlink r:id="rId13">
        <w:r w:rsidRPr="00C3031B">
          <w:rPr>
            <w:rFonts w:ascii="Arial" w:hAnsi="Arial" w:cs="Arial"/>
          </w:rPr>
          <w:t xml:space="preserve">https://funduszeue.lubuskie.pl/ </w:t>
        </w:r>
      </w:hyperlink>
      <w:r w:rsidRPr="00C3031B">
        <w:rPr>
          <w:rFonts w:ascii="Arial" w:hAnsi="Arial" w:cs="Arial"/>
        </w:rPr>
        <w:t>– jeśli dotyczy</w:t>
      </w:r>
      <w:r>
        <w:rPr>
          <w:rStyle w:val="Odwoanieprzypisudolnego"/>
          <w:rFonts w:ascii="Arial" w:hAnsi="Arial" w:cs="Arial"/>
        </w:rPr>
        <w:footnoteReference w:id="5"/>
      </w:r>
      <w:r>
        <w:rPr>
          <w:rFonts w:ascii="Arial" w:hAnsi="Arial" w:cs="Arial"/>
        </w:rPr>
        <w:t>;</w:t>
      </w:r>
    </w:p>
    <w:p w14:paraId="7ED519FE" w14:textId="77777777" w:rsidR="00606396" w:rsidRPr="00F65E23" w:rsidRDefault="00606396" w:rsidP="00606396">
      <w:pPr>
        <w:pStyle w:val="Akapitzlist"/>
        <w:widowControl w:val="0"/>
        <w:numPr>
          <w:ilvl w:val="0"/>
          <w:numId w:val="19"/>
        </w:numPr>
        <w:tabs>
          <w:tab w:val="left" w:pos="983"/>
          <w:tab w:val="left" w:pos="984"/>
        </w:tabs>
        <w:autoSpaceDE w:val="0"/>
        <w:autoSpaceDN w:val="0"/>
        <w:spacing w:before="78" w:after="0" w:line="360" w:lineRule="auto"/>
        <w:ind w:right="328"/>
        <w:contextualSpacing w:val="0"/>
        <w:jc w:val="both"/>
        <w:rPr>
          <w:rFonts w:ascii="Arial" w:hAnsi="Arial" w:cs="Arial"/>
        </w:rPr>
      </w:pPr>
      <w:r w:rsidRPr="00A25D73">
        <w:rPr>
          <w:rFonts w:ascii="Arial" w:hAnsi="Arial" w:cs="Arial"/>
        </w:rPr>
        <w:t>Formularz informacji przedstawianych przy ubieganiu się o pomoc de</w:t>
      </w:r>
      <w:r>
        <w:rPr>
          <w:rFonts w:ascii="Arial" w:hAnsi="Arial" w:cs="Arial"/>
        </w:rPr>
        <w:t> </w:t>
      </w:r>
      <w:proofErr w:type="spellStart"/>
      <w:r w:rsidRPr="00A25D73">
        <w:rPr>
          <w:rFonts w:ascii="Arial" w:hAnsi="Arial" w:cs="Arial"/>
        </w:rPr>
        <w:t>minimis</w:t>
      </w:r>
      <w:proofErr w:type="spellEnd"/>
      <w:r w:rsidRPr="00A25D73">
        <w:rPr>
          <w:rFonts w:ascii="Arial" w:hAnsi="Arial" w:cs="Arial"/>
        </w:rPr>
        <w:t>, zgodnie z załącznikiem do Rozporządzenia Rady Ministrów z</w:t>
      </w:r>
      <w:r>
        <w:rPr>
          <w:rFonts w:ascii="Arial" w:hAnsi="Arial" w:cs="Arial"/>
        </w:rPr>
        <w:t> </w:t>
      </w:r>
      <w:r w:rsidRPr="00A25D73">
        <w:rPr>
          <w:rFonts w:ascii="Arial" w:hAnsi="Arial" w:cs="Arial"/>
        </w:rPr>
        <w:t xml:space="preserve">dnia 29 marca 2010 r. w sprawie zakresu informacji przedstawianych przez podmiot ubiegający się o pomoc de </w:t>
      </w:r>
      <w:proofErr w:type="spellStart"/>
      <w:r w:rsidRPr="00A25D73">
        <w:rPr>
          <w:rFonts w:ascii="Arial" w:hAnsi="Arial" w:cs="Arial"/>
        </w:rPr>
        <w:t>minimis</w:t>
      </w:r>
      <w:proofErr w:type="spellEnd"/>
      <w:r w:rsidRPr="00A25D73">
        <w:rPr>
          <w:rFonts w:ascii="Arial" w:hAnsi="Arial" w:cs="Arial"/>
        </w:rPr>
        <w:t xml:space="preserve">, zgodnie ze wzorem stanowiącym załącznik do ww. rozporządzenia, dostępnym w dokumentacji konkursowej na stronie internetowej </w:t>
      </w:r>
      <w:hyperlink r:id="rId14">
        <w:r w:rsidRPr="00A25D73">
          <w:rPr>
            <w:rFonts w:ascii="Arial" w:hAnsi="Arial" w:cs="Arial"/>
          </w:rPr>
          <w:t xml:space="preserve">https://funduszeue.lubuskie.pl/ </w:t>
        </w:r>
      </w:hyperlink>
      <w:r w:rsidRPr="00A25D73">
        <w:rPr>
          <w:rFonts w:ascii="Arial" w:hAnsi="Arial" w:cs="Arial"/>
        </w:rPr>
        <w:t xml:space="preserve">– jeśli </w:t>
      </w:r>
      <w:r w:rsidRPr="00A25D73">
        <w:rPr>
          <w:rFonts w:ascii="Arial" w:hAnsi="Arial" w:cs="Arial"/>
        </w:rPr>
        <w:lastRenderedPageBreak/>
        <w:t>dotyczy</w:t>
      </w:r>
      <w:r>
        <w:rPr>
          <w:rFonts w:ascii="Arial" w:hAnsi="Arial" w:cs="Arial"/>
        </w:rPr>
        <w:t>;</w:t>
      </w:r>
      <w:r>
        <w:rPr>
          <w:rStyle w:val="Odwoanieprzypisudolnego"/>
          <w:rFonts w:ascii="Arial" w:hAnsi="Arial" w:cs="Arial"/>
        </w:rPr>
        <w:footnoteReference w:id="6"/>
      </w:r>
    </w:p>
    <w:p w14:paraId="50531E22" w14:textId="77777777" w:rsidR="00606396" w:rsidRDefault="00606396" w:rsidP="00D23204">
      <w:pPr>
        <w:pStyle w:val="Akapitzlist"/>
        <w:numPr>
          <w:ilvl w:val="0"/>
          <w:numId w:val="19"/>
        </w:numPr>
        <w:spacing w:line="360" w:lineRule="auto"/>
        <w:ind w:left="714" w:hanging="357"/>
        <w:jc w:val="both"/>
        <w:rPr>
          <w:rFonts w:ascii="Arial" w:hAnsi="Arial" w:cs="Arial"/>
        </w:rPr>
      </w:pPr>
      <w:r w:rsidRPr="0054465C">
        <w:rPr>
          <w:rFonts w:ascii="Arial" w:eastAsia="Calibri" w:hAnsi="Arial" w:cs="Arial"/>
          <w:lang w:eastAsia="en-US"/>
        </w:rPr>
        <w:t>Strategię ZIT wraz z uchwałą przyjmującą, wydaną przez organ właściwy terytorialnie oraz uchwałą Zarządu Województwa Lubuskiego w sprawie wydania przez Instytucję Zarządzającą opinii w zakresie możliwości finansowania strategii</w:t>
      </w:r>
      <w:r w:rsidRPr="00561C5D">
        <w:rPr>
          <w:rFonts w:ascii="Arial" w:hAnsi="Arial" w:cs="Arial"/>
        </w:rPr>
        <w:t>;</w:t>
      </w:r>
    </w:p>
    <w:p w14:paraId="14A9A1DA" w14:textId="77777777" w:rsidR="00D23204" w:rsidRPr="00D23204" w:rsidRDefault="00D23204" w:rsidP="00D23204">
      <w:pPr>
        <w:pStyle w:val="Akapitzlist"/>
        <w:numPr>
          <w:ilvl w:val="0"/>
          <w:numId w:val="19"/>
        </w:numPr>
        <w:spacing w:before="120" w:line="360" w:lineRule="auto"/>
        <w:rPr>
          <w:rFonts w:ascii="Arial" w:hAnsi="Arial" w:cs="Arial"/>
        </w:rPr>
      </w:pPr>
      <w:r w:rsidRPr="000B4DA0">
        <w:rPr>
          <w:rFonts w:ascii="Arial" w:hAnsi="Arial" w:cs="Arial"/>
        </w:rPr>
        <w:t>Wniosek o dodanie osoby uprawnionej zarządzającej projektem</w:t>
      </w:r>
      <w:r>
        <w:rPr>
          <w:rFonts w:ascii="Arial" w:hAnsi="Arial" w:cs="Arial"/>
        </w:rPr>
        <w:t xml:space="preserve"> w systemie CST 2021 - </w:t>
      </w:r>
      <w:r w:rsidRPr="00D23204">
        <w:rPr>
          <w:rFonts w:ascii="Arial" w:hAnsi="Arial" w:cs="Arial"/>
        </w:rPr>
        <w:t xml:space="preserve">zgodnie ze wzorem stanowiącym </w:t>
      </w:r>
      <w:r w:rsidRPr="0000013F">
        <w:rPr>
          <w:rFonts w:ascii="Arial" w:hAnsi="Arial" w:cs="Arial"/>
        </w:rPr>
        <w:t>załącznik nr 8</w:t>
      </w:r>
      <w:r w:rsidRPr="00D23204">
        <w:rPr>
          <w:rFonts w:ascii="Arial" w:hAnsi="Arial" w:cs="Arial"/>
        </w:rPr>
        <w:t xml:space="preserve"> do Regulaminu;</w:t>
      </w:r>
    </w:p>
    <w:p w14:paraId="0CA09A5C" w14:textId="4AB2E63D" w:rsidR="00D23204" w:rsidRPr="00706014" w:rsidRDefault="00D23204" w:rsidP="00D23204">
      <w:pPr>
        <w:pStyle w:val="Akapitzlist"/>
        <w:spacing w:before="120" w:line="360" w:lineRule="auto"/>
        <w:jc w:val="both"/>
        <w:rPr>
          <w:rFonts w:ascii="Arial" w:hAnsi="Arial" w:cs="Arial"/>
        </w:rPr>
      </w:pPr>
    </w:p>
    <w:p w14:paraId="30AEB09C" w14:textId="19293DB4" w:rsidR="000B4DA0" w:rsidRDefault="00606396" w:rsidP="00D23204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Załączniki dodatkowe, nieprzewidziane w Regulaminie naboru, ale wymagane prawem polskim lub kategorią projektu przez IZ FEWL 2021-2027 (jeśli dotyczy).</w:t>
      </w:r>
    </w:p>
    <w:p w14:paraId="1674AA30" w14:textId="77777777" w:rsidR="00D23204" w:rsidRPr="00D23204" w:rsidRDefault="00D23204" w:rsidP="00D23204">
      <w:pPr>
        <w:pStyle w:val="Akapitzlist"/>
        <w:spacing w:after="0" w:line="360" w:lineRule="auto"/>
        <w:rPr>
          <w:rFonts w:ascii="Arial" w:hAnsi="Arial" w:cs="Arial"/>
        </w:rPr>
      </w:pPr>
    </w:p>
    <w:p w14:paraId="6ADC623F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t>Dokumenty niezbędne do oceny środowiskowej</w:t>
      </w:r>
      <w:r w:rsidRPr="003E23E6">
        <w:rPr>
          <w:rFonts w:ascii="Arial" w:eastAsia="Calibri" w:hAnsi="Arial" w:cs="Arial"/>
        </w:rPr>
        <w:t xml:space="preserve"> (na etapie składania wniosku aplikacyjnego. </w:t>
      </w:r>
    </w:p>
    <w:p w14:paraId="23B1FD01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Wnioskodawca zobowiązany jest załączyć dokumenty do OOŚ, które posiada na moment złożenia wniosku o dofinansowanie. W przypadku braku jakiegokolwiek dokumentu niezbędnego do dokonania oceny środowiskowej, wnioskodawca zobowiązany będzie dołączyć je w aplikacji WOD2021 w trakcie oceny środowiskowej, po przesłaniu projektu do poprawy (dokumenty w zakresie OOŚ złożone na etapie naboru wniosków nie będą podlegać ocenie formalnej i merytorycznej):</w:t>
      </w:r>
    </w:p>
    <w:p w14:paraId="7E43DB69" w14:textId="77777777" w:rsidR="00606396" w:rsidRPr="003E23E6" w:rsidRDefault="00606396" w:rsidP="00606396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Analiza oddziaływania na środowisko wraz z załącznikami wypełniona zgodnie ze wzorem stanowiącym załącznik nr 6 do Regulaminu oraz instrukcją do analizy oddziaływania na środowisko stanowiącą Załącznik nr 7 do Regulaminu.</w:t>
      </w:r>
    </w:p>
    <w:p w14:paraId="0C45595D" w14:textId="547DC41A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Informacje zawarte w wniosku oraz załącznikach muszą dawać możliwość prawidłowej i terminowej realizacji przedsięwzięcia oraz nie może wykraczać </w:t>
      </w:r>
      <w:r w:rsidR="00D23204" w:rsidRPr="00D23204">
        <w:rPr>
          <w:rFonts w:ascii="Arial" w:eastAsia="Calibri" w:hAnsi="Arial" w:cs="Arial"/>
        </w:rPr>
        <w:t>wyznaczoną w pkt. 5 Regulaminu datę zakończenia realizacji projektu (30.0</w:t>
      </w:r>
      <w:r w:rsidR="00D23204">
        <w:rPr>
          <w:rFonts w:ascii="Arial" w:eastAsia="Calibri" w:hAnsi="Arial" w:cs="Arial"/>
        </w:rPr>
        <w:t>6</w:t>
      </w:r>
      <w:r w:rsidR="00D23204" w:rsidRPr="00D23204">
        <w:rPr>
          <w:rFonts w:ascii="Arial" w:eastAsia="Calibri" w:hAnsi="Arial" w:cs="Arial"/>
        </w:rPr>
        <w:t>.202</w:t>
      </w:r>
      <w:r w:rsidR="00D23204">
        <w:rPr>
          <w:rFonts w:ascii="Arial" w:eastAsia="Calibri" w:hAnsi="Arial" w:cs="Arial"/>
        </w:rPr>
        <w:t>7 </w:t>
      </w:r>
      <w:r w:rsidR="00D23204" w:rsidRPr="00D23204">
        <w:rPr>
          <w:rFonts w:ascii="Arial" w:eastAsia="Calibri" w:hAnsi="Arial" w:cs="Arial"/>
        </w:rPr>
        <w:t xml:space="preserve">r.), tj. datę poniesienia ostatniego wydatku w projekcie lub podpisania przez Wnioskodawcę ostatniego protokołu odbioru albo równoważnego dokumentu, </w:t>
      </w:r>
      <w:r w:rsidR="00D23204" w:rsidRPr="00D23204">
        <w:rPr>
          <w:rFonts w:ascii="Arial" w:hAnsi="Arial" w:cs="Arial"/>
        </w:rPr>
        <w:t>w zależności, która data jest późniejsza.</w:t>
      </w:r>
    </w:p>
    <w:p w14:paraId="5B81EEF8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lastRenderedPageBreak/>
        <w:t>Wniosek i załączniki, stanowią oświadczenia niezbędne do oceny projektu, o którym mowa w podrozdziale 3.7. Wytycznych dotyczących wyboru projektów na lata 2021 – 2027 i muszą zawierać klauzulę, o której mowa w art. 47 ust. 2 Ustawy wdrożeniowej.</w:t>
      </w:r>
    </w:p>
    <w:p w14:paraId="22B9840D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Wnioskodawca ma możliwość składania dodatkowych załączników do Wniosku, jeśli uzna to za istotne dla oceny Projektu i objęcia go dofinansowaniem. </w:t>
      </w:r>
    </w:p>
    <w:p w14:paraId="420BA60A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Wszystkie załączniki składane do </w:t>
      </w:r>
      <w:r w:rsidRPr="003E23E6">
        <w:rPr>
          <w:rFonts w:ascii="Arial" w:eastAsia="Calibri" w:hAnsi="Arial" w:cs="Arial"/>
          <w:u w:val="single"/>
        </w:rPr>
        <w:t>Wniosku muszą być podpisane kwalifikowanym podpisem elektronicznym</w:t>
      </w:r>
      <w:r w:rsidRPr="003E23E6">
        <w:rPr>
          <w:rFonts w:ascii="Arial" w:eastAsia="Calibri" w:hAnsi="Arial" w:cs="Arial"/>
        </w:rPr>
        <w:t xml:space="preserve"> (za wyjątkiem załączników pozyskanych od innych instytucji/podmiotów) przez osoby upoważnione do składania oświadczeń woli w imieniu Wnioskodawcy, zgodnie z zasadami reprezentacji, dotyczącymi danego Wnioskodawcy, na podstawie odrębnych przepisów prawa. Jeżeli ww. załączniki będą podpisane przez pełnomocników Wnioskodawcy, pełnomocnictwo osoby podpisującej powinno być dołączone do Wniosku. Jeżeli którykolwiek z załączników nie zostanie podpisany kwalifikowanym podpisem elektronicznym, zgodnie ze wskazanymi wyżej zasadami, </w:t>
      </w:r>
      <w:r w:rsidRPr="003E23E6">
        <w:rPr>
          <w:rFonts w:ascii="Arial" w:eastAsia="Calibri" w:hAnsi="Arial" w:cs="Arial"/>
          <w:u w:val="single"/>
        </w:rPr>
        <w:t>będzie traktowany jako niezłożony</w:t>
      </w:r>
      <w:r w:rsidRPr="003E23E6">
        <w:rPr>
          <w:rFonts w:ascii="Arial" w:eastAsia="Calibri" w:hAnsi="Arial" w:cs="Arial"/>
        </w:rPr>
        <w:t>.</w:t>
      </w:r>
    </w:p>
    <w:p w14:paraId="53ED93C4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Wniosek musi być wypełniony i złożony zgodnie z instrukcją dotyczącą przygotowania i złożenia wniosku o dofinansowanie. Instrukcje związane z techniczną obsługą WOD2021 (Instrukcja użytkownika Aplikacji WOD2021 Wnioski o dofinansowanie – Część ogólna i Część Wnioskodawca). Wniosek i/lub załączniki złożone w innej formie niż w WOD2021 nie będą oceniane.</w:t>
      </w:r>
    </w:p>
    <w:p w14:paraId="5C4AA0A4" w14:textId="2C4C5AD9" w:rsidR="00606396" w:rsidRPr="003E23E6" w:rsidRDefault="00606396" w:rsidP="00606396">
      <w:pPr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t>Termin naboru można zmienić</w:t>
      </w:r>
      <w:r w:rsidRPr="003E23E6">
        <w:rPr>
          <w:rFonts w:ascii="Arial" w:eastAsia="Calibri" w:hAnsi="Arial" w:cs="Arial"/>
        </w:rPr>
        <w:t xml:space="preserve">. Do </w:t>
      </w:r>
      <w:r w:rsidRPr="003E23E6">
        <w:rPr>
          <w:rFonts w:ascii="Arial" w:hAnsi="Arial" w:cs="Arial"/>
        </w:rPr>
        <w:t>okoliczności</w:t>
      </w:r>
      <w:r w:rsidRPr="003E23E6">
        <w:rPr>
          <w:rFonts w:ascii="Arial" w:eastAsia="Calibri" w:hAnsi="Arial" w:cs="Arial"/>
        </w:rPr>
        <w:t xml:space="preserve">, które mogą wpłynąć na datę zakończenia naboru, jest zwiększenie kwoty przewidzianej na dofinansowanie projektów w ramach naboru, osiągnięcie określonej wartości kwoty dofinansowania w złożonych wnioskach w ramach naboru (w tym złożenie przez wnioskodawcę/ów wszystkich projektów wskazanych w Regulaminie), a także wystąpienie sytuacji niezależnych, np. awarii aplikacji WOD2021. W przypadku ostatniej okoliczności, </w:t>
      </w:r>
      <w:r w:rsidR="00896CB7">
        <w:rPr>
          <w:rFonts w:ascii="Arial" w:eastAsia="Calibri" w:hAnsi="Arial" w:cs="Arial"/>
        </w:rPr>
        <w:t>IZ </w:t>
      </w:r>
      <w:r w:rsidRPr="003E23E6">
        <w:rPr>
          <w:rFonts w:ascii="Arial" w:eastAsia="Calibri" w:hAnsi="Arial" w:cs="Arial"/>
        </w:rPr>
        <w:t>FEWL 21-27 zastrzega sobie możliwość wydłużenia terminu składania wniosków o dofinansowanie lub składania uzupełnień/ poprawy/wyjaśnień do wniosku.</w:t>
      </w:r>
    </w:p>
    <w:p w14:paraId="360196A2" w14:textId="77777777" w:rsidR="00606396" w:rsidRPr="003E23E6" w:rsidRDefault="00606396" w:rsidP="00606396">
      <w:pPr>
        <w:spacing w:before="120" w:after="0" w:line="360" w:lineRule="auto"/>
        <w:rPr>
          <w:rFonts w:ascii="Arial" w:eastAsia="Calibri" w:hAnsi="Arial" w:cs="Arial"/>
        </w:rPr>
      </w:pPr>
    </w:p>
    <w:p w14:paraId="75FCA3A2" w14:textId="77777777" w:rsidR="00606396" w:rsidRPr="003E23E6" w:rsidRDefault="00606396" w:rsidP="00606396">
      <w:pPr>
        <w:pStyle w:val="Nagwek1"/>
        <w:spacing w:before="0" w:line="360" w:lineRule="auto"/>
        <w:rPr>
          <w:rFonts w:ascii="Arial" w:eastAsia="Calibri" w:hAnsi="Arial" w:cs="Arial"/>
          <w:color w:val="auto"/>
        </w:rPr>
      </w:pPr>
      <w:bookmarkStart w:id="42" w:name="_Toc170300560"/>
      <w:bookmarkStart w:id="43" w:name="_Toc170459290"/>
      <w:r w:rsidRPr="003E23E6">
        <w:rPr>
          <w:rFonts w:ascii="Arial" w:eastAsia="Calibri" w:hAnsi="Arial" w:cs="Arial"/>
          <w:color w:val="auto"/>
        </w:rPr>
        <w:t>V. Opis postępowania</w:t>
      </w:r>
      <w:bookmarkEnd w:id="42"/>
      <w:bookmarkEnd w:id="43"/>
    </w:p>
    <w:p w14:paraId="781E756F" w14:textId="77777777" w:rsidR="00606396" w:rsidRPr="003E23E6" w:rsidRDefault="00606396" w:rsidP="00606396">
      <w:pPr>
        <w:pStyle w:val="Nagwek2"/>
        <w:numPr>
          <w:ilvl w:val="0"/>
          <w:numId w:val="6"/>
        </w:numPr>
        <w:spacing w:line="360" w:lineRule="auto"/>
        <w:ind w:left="426"/>
        <w:rPr>
          <w:rFonts w:ascii="Arial" w:eastAsia="Calibri" w:hAnsi="Arial" w:cs="Arial"/>
          <w:color w:val="auto"/>
        </w:rPr>
      </w:pPr>
      <w:bookmarkStart w:id="44" w:name="_Toc170300561"/>
      <w:bookmarkStart w:id="45" w:name="_Toc170459291"/>
      <w:r w:rsidRPr="003E23E6">
        <w:rPr>
          <w:rFonts w:ascii="Arial" w:eastAsia="Calibri" w:hAnsi="Arial" w:cs="Arial"/>
          <w:color w:val="auto"/>
          <w:lang w:eastAsia="en-US"/>
        </w:rPr>
        <w:t>Sposób</w:t>
      </w:r>
      <w:r w:rsidRPr="003E23E6">
        <w:rPr>
          <w:rFonts w:ascii="Arial" w:eastAsia="Calibri" w:hAnsi="Arial" w:cs="Arial"/>
          <w:color w:val="auto"/>
        </w:rPr>
        <w:t xml:space="preserve"> wyboru projektów do dofinansowania i jego opis</w:t>
      </w:r>
      <w:bookmarkEnd w:id="44"/>
      <w:bookmarkEnd w:id="45"/>
    </w:p>
    <w:p w14:paraId="438C1FA1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Wybór projektów do dofinansowania nastąpi w sposób niekonkurencyjny. Projekty,</w:t>
      </w:r>
    </w:p>
    <w:p w14:paraId="71A64A83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które planowane są do złożenia w ramach naboru, zostały przed jego ogłoszeniem</w:t>
      </w:r>
    </w:p>
    <w:p w14:paraId="13857A6E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lastRenderedPageBreak/>
        <w:t>zidentyfikowane, zgodnie z art. 44 ust. 2 ustawy wdrożeniowej.</w:t>
      </w:r>
    </w:p>
    <w:p w14:paraId="02B684BD" w14:textId="77777777" w:rsidR="00606396" w:rsidRPr="003E23E6" w:rsidRDefault="00606396" w:rsidP="00606396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Postępowanie w zakresie wyboru projektów obejmuje:</w:t>
      </w:r>
    </w:p>
    <w:p w14:paraId="2F0EF1AC" w14:textId="77777777" w:rsidR="00606396" w:rsidRPr="003E23E6" w:rsidRDefault="00606396" w:rsidP="00606396">
      <w:pPr>
        <w:pStyle w:val="Akapitzlist"/>
        <w:numPr>
          <w:ilvl w:val="3"/>
          <w:numId w:val="21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nabór wniosków;</w:t>
      </w:r>
    </w:p>
    <w:p w14:paraId="6B5A1100" w14:textId="77777777" w:rsidR="00606396" w:rsidRPr="003E23E6" w:rsidRDefault="00606396" w:rsidP="00606396">
      <w:pPr>
        <w:pStyle w:val="Akapitzlist"/>
        <w:numPr>
          <w:ilvl w:val="3"/>
          <w:numId w:val="21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ocenę wniosków;</w:t>
      </w:r>
    </w:p>
    <w:p w14:paraId="794B22B6" w14:textId="77777777" w:rsidR="00606396" w:rsidRPr="003E23E6" w:rsidRDefault="00606396" w:rsidP="00606396">
      <w:pPr>
        <w:pStyle w:val="Akapitzlist"/>
        <w:numPr>
          <w:ilvl w:val="3"/>
          <w:numId w:val="21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rozstrzygnięcie naboru.</w:t>
      </w:r>
    </w:p>
    <w:p w14:paraId="527F87BE" w14:textId="77777777" w:rsidR="00606396" w:rsidRPr="003E23E6" w:rsidRDefault="00606396" w:rsidP="00606396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Przez przeprowadzenie naboru rozumie się:</w:t>
      </w:r>
    </w:p>
    <w:p w14:paraId="018765F5" w14:textId="77777777" w:rsidR="00606396" w:rsidRPr="003E23E6" w:rsidRDefault="00606396" w:rsidP="00606396">
      <w:pPr>
        <w:pStyle w:val="Akapitzlist"/>
        <w:numPr>
          <w:ilvl w:val="3"/>
          <w:numId w:val="21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rozpoczęcie naboru;</w:t>
      </w:r>
    </w:p>
    <w:p w14:paraId="425F2AFD" w14:textId="77777777" w:rsidR="00606396" w:rsidRPr="003E23E6" w:rsidRDefault="00606396" w:rsidP="00606396">
      <w:pPr>
        <w:pStyle w:val="Akapitzlist"/>
        <w:numPr>
          <w:ilvl w:val="3"/>
          <w:numId w:val="21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przyjmowanie wniosków;</w:t>
      </w:r>
    </w:p>
    <w:p w14:paraId="58011496" w14:textId="77777777" w:rsidR="00606396" w:rsidRPr="003E23E6" w:rsidRDefault="00606396" w:rsidP="00606396">
      <w:pPr>
        <w:pStyle w:val="Akapitzlist"/>
        <w:numPr>
          <w:ilvl w:val="3"/>
          <w:numId w:val="21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zakończenie naboru.</w:t>
      </w:r>
    </w:p>
    <w:p w14:paraId="3C7F9A48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 dniu rozpoczęcia naboru IZ FEWL 21-27 udostępni formularz wniosku</w:t>
      </w:r>
    </w:p>
    <w:p w14:paraId="064E8331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o dofinansowanie projektu w aplikacji WOD2021, aby wskazany wnioskodawca mógł</w:t>
      </w:r>
    </w:p>
    <w:p w14:paraId="0D0BA9C6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go wypełnić, a następnie złożyć w terminie wskazanym na pierwszej stronie</w:t>
      </w:r>
    </w:p>
    <w:p w14:paraId="137CC289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Regulaminu.</w:t>
      </w:r>
    </w:p>
    <w:p w14:paraId="343FBEB0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Wnioski złożone podczas naboru, podlegają ocenie, która przebiega w trzech etapach:</w:t>
      </w:r>
    </w:p>
    <w:p w14:paraId="0C833344" w14:textId="77777777" w:rsidR="00606396" w:rsidRPr="003E23E6" w:rsidRDefault="00606396" w:rsidP="00606396">
      <w:pPr>
        <w:spacing w:before="120"/>
        <w:rPr>
          <w:rFonts w:ascii="Arial" w:eastAsia="Calibri" w:hAnsi="Arial" w:cs="Arial"/>
          <w:b/>
          <w:bCs/>
        </w:rPr>
      </w:pPr>
    </w:p>
    <w:p w14:paraId="20527C91" w14:textId="77777777" w:rsidR="00606396" w:rsidRPr="003E23E6" w:rsidRDefault="00606396" w:rsidP="00606396">
      <w:pPr>
        <w:spacing w:before="120"/>
        <w:rPr>
          <w:rFonts w:ascii="Arial" w:hAnsi="Arial" w:cs="Arial"/>
          <w:b/>
          <w:bCs/>
        </w:rPr>
      </w:pPr>
      <w:r w:rsidRPr="003E23E6">
        <w:rPr>
          <w:rFonts w:ascii="Arial" w:eastAsia="Calibri" w:hAnsi="Arial" w:cs="Arial"/>
          <w:b/>
          <w:bCs/>
        </w:rPr>
        <w:t>A. Ocena formalna</w:t>
      </w:r>
      <w:r w:rsidRPr="003E23E6">
        <w:rPr>
          <w:rFonts w:ascii="Arial" w:hAnsi="Arial" w:cs="Arial"/>
          <w:b/>
          <w:bCs/>
        </w:rPr>
        <w:t>.</w:t>
      </w:r>
    </w:p>
    <w:p w14:paraId="17817762" w14:textId="77777777" w:rsidR="00606396" w:rsidRPr="003E23E6" w:rsidRDefault="00606396" w:rsidP="00606396">
      <w:pPr>
        <w:tabs>
          <w:tab w:val="left" w:pos="426"/>
        </w:tabs>
        <w:spacing w:line="360" w:lineRule="auto"/>
        <w:rPr>
          <w:rFonts w:ascii="Arial" w:eastAsia="Calibri" w:hAnsi="Arial" w:cs="Arial"/>
          <w:lang w:eastAsia="en-US"/>
        </w:rPr>
      </w:pPr>
      <w:r w:rsidRPr="003E23E6">
        <w:rPr>
          <w:rFonts w:ascii="Arial" w:eastAsia="Calibri" w:hAnsi="Arial"/>
        </w:rPr>
        <w:t xml:space="preserve">Dokonywana na podstawie kryteriów formalnych </w:t>
      </w:r>
      <w:r w:rsidRPr="003E23E6">
        <w:rPr>
          <w:rFonts w:ascii="Arial" w:eastAsia="Calibri" w:hAnsi="Arial" w:cs="Arial"/>
          <w:lang w:eastAsia="en-US"/>
        </w:rPr>
        <w:t>zatwierdzonych przez KM FEWL 2021-2027. Kryteria zostały podzielone na te, których niespełnienie skutkuje odrzuceniem projektu bez możliwości poprawy oraz kryteria, w ramach, których istnieje możliwość dokonania poprawy.</w:t>
      </w:r>
    </w:p>
    <w:p w14:paraId="5CCDA0A0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  <w:lang w:eastAsia="en-US"/>
        </w:rPr>
      </w:pPr>
      <w:r w:rsidRPr="003E23E6">
        <w:rPr>
          <w:rFonts w:ascii="Arial" w:eastAsia="Calibri" w:hAnsi="Arial" w:cs="Arial"/>
          <w:lang w:eastAsia="en-US"/>
        </w:rPr>
        <w:t>Ocena formalna każdego projektu dokonywana jest przez co najmniej dwóch członków Komisji Oceny Projektów (KOP) będących pracownikami IZ FEWL 21- 27 w oparciu o dokumenty, które wnioskodawca zobligowany był na tym etapie przedstawić.</w:t>
      </w:r>
    </w:p>
    <w:p w14:paraId="5797F28A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  <w:lang w:eastAsia="en-US"/>
        </w:rPr>
      </w:pPr>
      <w:r w:rsidRPr="003E23E6">
        <w:rPr>
          <w:rFonts w:ascii="Arial" w:eastAsia="Calibri" w:hAnsi="Arial" w:cs="Arial"/>
          <w:lang w:eastAsia="en-US"/>
        </w:rPr>
        <w:t xml:space="preserve">Wnioskodawca ma możliwość dokonania trzykrotnej poprawy/uzupełnienia wniosku o dofinansowanie (ale tylko w przypadku kryteriów, w ramach, których istnieje możliwość poprawy). Wnioskodawca poprawia/uzupełnia dokumenty </w:t>
      </w:r>
      <w:r w:rsidRPr="003E23E6">
        <w:rPr>
          <w:rFonts w:ascii="Arial" w:eastAsia="Calibri" w:hAnsi="Arial" w:cs="Arial"/>
          <w:u w:val="single"/>
          <w:lang w:eastAsia="en-US"/>
        </w:rPr>
        <w:t>w terminie 7 dni od dnia otrzymania pisma</w:t>
      </w:r>
      <w:r w:rsidRPr="003E23E6">
        <w:rPr>
          <w:rFonts w:ascii="Arial" w:eastAsia="Calibri" w:hAnsi="Arial" w:cs="Arial"/>
          <w:lang w:eastAsia="en-US"/>
        </w:rPr>
        <w:t xml:space="preserve"> o konieczności uzupełnienia / poprawienia wniosku o dofinansowanie.</w:t>
      </w:r>
    </w:p>
    <w:p w14:paraId="7B407EDB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  <w:lang w:eastAsia="en-US"/>
        </w:rPr>
      </w:pPr>
      <w:r w:rsidRPr="003E23E6">
        <w:rPr>
          <w:rFonts w:ascii="Arial" w:eastAsia="Calibri" w:hAnsi="Arial" w:cs="Arial"/>
          <w:u w:val="single"/>
          <w:lang w:eastAsia="en-US"/>
        </w:rPr>
        <w:t>W przypadku pozytywnego</w:t>
      </w:r>
      <w:r w:rsidRPr="003E23E6">
        <w:rPr>
          <w:rFonts w:ascii="Arial" w:eastAsia="Calibri" w:hAnsi="Arial" w:cs="Arial"/>
          <w:lang w:eastAsia="en-US"/>
        </w:rPr>
        <w:t xml:space="preserve"> wyniku oceny formalnej projekt jest przekazywany do kolejnego etapu tj. do oceny merytorycznej (pismo nie jest wówczas wysyłane do Wnioskodawcy).</w:t>
      </w:r>
    </w:p>
    <w:p w14:paraId="744F98E2" w14:textId="0B7C0A4B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  <w:lang w:eastAsia="en-US"/>
        </w:rPr>
      </w:pPr>
      <w:r w:rsidRPr="003E23E6">
        <w:rPr>
          <w:rFonts w:ascii="Arial" w:eastAsia="Calibri" w:hAnsi="Arial" w:cs="Arial"/>
          <w:u w:val="single"/>
          <w:lang w:eastAsia="en-US"/>
        </w:rPr>
        <w:lastRenderedPageBreak/>
        <w:t>W przypadku negatywnej</w:t>
      </w:r>
      <w:r w:rsidRPr="003E23E6">
        <w:rPr>
          <w:rFonts w:ascii="Arial" w:eastAsia="Calibri" w:hAnsi="Arial" w:cs="Arial"/>
          <w:lang w:eastAsia="en-US"/>
        </w:rPr>
        <w:t xml:space="preserve"> oceny formalnej (projekt nie spełnił kryteriów skutkujących odrzuceniem projektu bądź nie został poprawiony/uzupełniony wniosek o dofinansowanie w zakresie uwag wskazanych w piśmie – dotyczy kryteriów, w ramach których istnieje możliwość poprawy), wnioskodawca jest informowany pisemnie o zakończeniu i wyniku oceny formalnej projektu. Po zatwierdzeniu wyników oceny na stronie internetowej FEWL 21-27 oraz na portalu Funduszy Europejskich zamieszczana jest lista projektów</w:t>
      </w:r>
      <w:r w:rsidR="008B5D43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zakwalifikowanych do kolejnego etapu – oceny merytorycznej.</w:t>
      </w:r>
    </w:p>
    <w:p w14:paraId="2CA903B9" w14:textId="77777777" w:rsidR="00606396" w:rsidRPr="003E23E6" w:rsidRDefault="00606396" w:rsidP="00606396">
      <w:pPr>
        <w:tabs>
          <w:tab w:val="left" w:pos="426"/>
        </w:tabs>
        <w:spacing w:line="360" w:lineRule="auto"/>
        <w:rPr>
          <w:rFonts w:ascii="Arial" w:eastAsia="Calibri" w:hAnsi="Arial"/>
        </w:rPr>
      </w:pPr>
    </w:p>
    <w:p w14:paraId="6B00A027" w14:textId="77777777" w:rsidR="00606396" w:rsidRPr="003E23E6" w:rsidRDefault="00606396" w:rsidP="00606396">
      <w:pPr>
        <w:rPr>
          <w:rFonts w:ascii="Arial" w:eastAsia="Calibri" w:hAnsi="Arial" w:cs="Arial"/>
          <w:b/>
          <w:bCs/>
        </w:rPr>
      </w:pPr>
      <w:r w:rsidRPr="003E23E6">
        <w:rPr>
          <w:rFonts w:ascii="Arial" w:eastAsia="Calibri" w:hAnsi="Arial" w:cs="Arial"/>
          <w:b/>
          <w:bCs/>
        </w:rPr>
        <w:t xml:space="preserve">B. Ocena merytoryczna. </w:t>
      </w:r>
    </w:p>
    <w:p w14:paraId="120CF11B" w14:textId="77777777" w:rsidR="00606396" w:rsidRPr="003E23E6" w:rsidRDefault="00606396" w:rsidP="00606396">
      <w:pPr>
        <w:tabs>
          <w:tab w:val="left" w:pos="426"/>
        </w:tabs>
        <w:spacing w:line="360" w:lineRule="auto"/>
        <w:rPr>
          <w:rFonts w:ascii="Arial" w:eastAsia="Calibri" w:hAnsi="Arial"/>
        </w:rPr>
      </w:pPr>
      <w:r w:rsidRPr="003E23E6">
        <w:rPr>
          <w:rFonts w:ascii="Arial" w:eastAsia="Calibri" w:hAnsi="Arial"/>
        </w:rPr>
        <w:t>Dokonywana na podstawie kryteriów merytorycznych(horyzontalnych dopuszczających oraz specyficznych dopuszczających) zatwierdzonych przez KM FEWL 2021-2027.</w:t>
      </w:r>
    </w:p>
    <w:p w14:paraId="158A52E2" w14:textId="65E19CA1" w:rsidR="00606396" w:rsidRPr="003E23E6" w:rsidRDefault="00606396" w:rsidP="00D23204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Ocena merytoryczna każdego projektu dokonywana jest przez co najmniej dwóch członków KOP będących pracownikami IZ FEWL 21-27 lub ekspertami (wpisanymi do Wykazu ekspertów programu FEWL 21-27). Ocena następuje w oparciu o dokumenty, które wnioskodawca zobligowany był dołączyć na etapie składania wniosku o</w:t>
      </w:r>
      <w:r w:rsidR="00D23204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dofinansowanie/złożone podczas oceny formaln</w:t>
      </w:r>
      <w:r w:rsidRPr="00D23204">
        <w:rPr>
          <w:rFonts w:ascii="Arial" w:eastAsia="Calibri" w:hAnsi="Arial" w:cs="Arial"/>
        </w:rPr>
        <w:t>ej.</w:t>
      </w:r>
      <w:r w:rsidR="00D23204" w:rsidRPr="00D23204">
        <w:rPr>
          <w:rFonts w:ascii="Arial" w:eastAsia="Calibri" w:hAnsi="Arial" w:cs="Arial"/>
        </w:rPr>
        <w:t xml:space="preserve"> Na etapie oceny merytorycznej Wnioskodawca nie ma możliwości poprawy/uzupełnienia dokumentów (niespełnienie kryterium oznacza odrzucenie projektu).</w:t>
      </w:r>
    </w:p>
    <w:p w14:paraId="769A52CF" w14:textId="086D4CCD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t>W przypadku pozytywnego</w:t>
      </w:r>
      <w:r w:rsidRPr="003E23E6">
        <w:rPr>
          <w:rFonts w:ascii="Arial" w:eastAsia="Calibri" w:hAnsi="Arial" w:cs="Arial"/>
        </w:rPr>
        <w:t xml:space="preserve"> wyniku oceny </w:t>
      </w:r>
      <w:r w:rsidRPr="00D23204">
        <w:rPr>
          <w:rFonts w:ascii="Arial" w:eastAsia="Calibri" w:hAnsi="Arial" w:cs="Arial"/>
        </w:rPr>
        <w:t>merytorycznej</w:t>
      </w:r>
      <w:r w:rsidR="00D23204" w:rsidRPr="00D23204">
        <w:rPr>
          <w:rFonts w:ascii="Arial" w:eastAsia="Calibri" w:hAnsi="Arial" w:cs="Arial"/>
        </w:rPr>
        <w:t xml:space="preserve"> (</w:t>
      </w:r>
      <w:r w:rsidR="00D23204" w:rsidRPr="00D23204">
        <w:rPr>
          <w:rFonts w:ascii="Arial" w:eastAsia="Calibri" w:hAnsi="Arial" w:cs="Arial"/>
          <w:u w:val="single"/>
        </w:rPr>
        <w:t>spełnienie wszystkich kryteriów dopuszczających</w:t>
      </w:r>
      <w:r w:rsidR="00D23204" w:rsidRPr="00D23204">
        <w:rPr>
          <w:rFonts w:ascii="Arial" w:eastAsia="Calibri" w:hAnsi="Arial" w:cs="Arial"/>
        </w:rPr>
        <w:t>)</w:t>
      </w:r>
      <w:r w:rsidRPr="00D23204">
        <w:rPr>
          <w:rFonts w:ascii="Arial" w:eastAsia="Calibri" w:hAnsi="Arial" w:cs="Arial"/>
        </w:rPr>
        <w:t xml:space="preserve"> projekt jest przekazywany do</w:t>
      </w:r>
      <w:r w:rsidRPr="003E23E6">
        <w:rPr>
          <w:rFonts w:ascii="Arial" w:eastAsia="Calibri" w:hAnsi="Arial" w:cs="Arial"/>
        </w:rPr>
        <w:t xml:space="preserve"> kolejnego etapu tj. do oceny środowiskowej (pismo nie jest wówczas wysyłane do Wnioskodawcy).</w:t>
      </w:r>
    </w:p>
    <w:p w14:paraId="1967BD92" w14:textId="0C067BA9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t>W przypadku negatywnej</w:t>
      </w:r>
      <w:r w:rsidRPr="003E23E6">
        <w:rPr>
          <w:rFonts w:ascii="Arial" w:eastAsia="Calibri" w:hAnsi="Arial" w:cs="Arial"/>
        </w:rPr>
        <w:t xml:space="preserve"> oceny merytorycznej (projekt nie spełnił kryteri</w:t>
      </w:r>
      <w:r w:rsidR="007257C5">
        <w:rPr>
          <w:rFonts w:ascii="Arial" w:eastAsia="Calibri" w:hAnsi="Arial" w:cs="Arial"/>
        </w:rPr>
        <w:t>um</w:t>
      </w:r>
      <w:r w:rsidRPr="003E23E6">
        <w:rPr>
          <w:rFonts w:ascii="Arial" w:eastAsia="Calibri" w:hAnsi="Arial" w:cs="Arial"/>
        </w:rPr>
        <w:t xml:space="preserve"> </w:t>
      </w:r>
      <w:r w:rsidR="007257C5">
        <w:rPr>
          <w:rFonts w:ascii="Arial" w:eastAsia="Calibri" w:hAnsi="Arial" w:cs="Arial"/>
        </w:rPr>
        <w:t>dopuszczającego, co skutkuje</w:t>
      </w:r>
      <w:r w:rsidRPr="003E23E6">
        <w:rPr>
          <w:rFonts w:ascii="Arial" w:eastAsia="Calibri" w:hAnsi="Arial" w:cs="Arial"/>
        </w:rPr>
        <w:t xml:space="preserve"> odrzuceniem projektu</w:t>
      </w:r>
      <w:r w:rsidR="007257C5">
        <w:rPr>
          <w:rFonts w:ascii="Arial" w:eastAsia="Calibri" w:hAnsi="Arial" w:cs="Arial"/>
        </w:rPr>
        <w:t>)</w:t>
      </w:r>
      <w:r w:rsidRPr="003E23E6">
        <w:rPr>
          <w:rFonts w:ascii="Arial" w:eastAsia="Calibri" w:hAnsi="Arial" w:cs="Arial"/>
        </w:rPr>
        <w:t xml:space="preserve"> </w:t>
      </w:r>
      <w:r w:rsidR="007257C5">
        <w:rPr>
          <w:rFonts w:ascii="Arial" w:eastAsia="Calibri" w:hAnsi="Arial" w:cs="Arial"/>
        </w:rPr>
        <w:t>W</w:t>
      </w:r>
      <w:r w:rsidRPr="003E23E6">
        <w:rPr>
          <w:rFonts w:ascii="Arial" w:eastAsia="Calibri" w:hAnsi="Arial" w:cs="Arial"/>
        </w:rPr>
        <w:t>nioskodawca jest informowany pisemnie o zakończeniu i wyniku oceny merytorycznej projektu.</w:t>
      </w:r>
    </w:p>
    <w:p w14:paraId="3BE052F2" w14:textId="77777777" w:rsidR="0060639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Po zatwierdzeniu wyników oceny na stronie internetowej FEWL 21-27 oraz na portalu Funduszy Europejskich zamieszczana jest lista projektów zakwalifikowanych do kolejnego etapu – oceny środowiskowej.</w:t>
      </w:r>
    </w:p>
    <w:p w14:paraId="1B384427" w14:textId="77777777" w:rsidR="007257C5" w:rsidRDefault="007257C5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</w:p>
    <w:p w14:paraId="4BCF716E" w14:textId="77777777" w:rsidR="00A32B03" w:rsidRDefault="00A32B03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</w:p>
    <w:p w14:paraId="49F20D54" w14:textId="77777777" w:rsidR="00A32B03" w:rsidRDefault="00A32B03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</w:p>
    <w:p w14:paraId="2D69F314" w14:textId="77777777" w:rsidR="00A32B03" w:rsidRPr="003E23E6" w:rsidRDefault="00A32B03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</w:p>
    <w:p w14:paraId="27DADDA4" w14:textId="77777777" w:rsidR="00606396" w:rsidRPr="003E23E6" w:rsidRDefault="00606396" w:rsidP="00606396">
      <w:pPr>
        <w:rPr>
          <w:rFonts w:ascii="Arial" w:hAnsi="Arial" w:cs="Arial"/>
          <w:b/>
          <w:bCs/>
        </w:rPr>
      </w:pPr>
      <w:r w:rsidRPr="003E23E6">
        <w:rPr>
          <w:rFonts w:ascii="Arial" w:eastAsia="Calibri" w:hAnsi="Arial" w:cs="Arial"/>
          <w:b/>
          <w:bCs/>
        </w:rPr>
        <w:t xml:space="preserve">C. Ocena środowiskowa. </w:t>
      </w:r>
    </w:p>
    <w:p w14:paraId="44AB292B" w14:textId="36AACAAB" w:rsidR="00606396" w:rsidRDefault="00606396" w:rsidP="00606396">
      <w:pPr>
        <w:spacing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Dokonywana na podstawie kryteriów środowiskowych(dopuszczających) zatwierdzonych przez KM FEWL 2021-2027. Kryteria</w:t>
      </w:r>
      <w:r w:rsidR="008B5D43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środowiskowe to kryteria, w ramach, których istnieje możliwość dokonania</w:t>
      </w:r>
      <w:r w:rsidR="008B5D43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poprawy.</w:t>
      </w:r>
    </w:p>
    <w:p w14:paraId="75573EFE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u w:val="single"/>
        </w:rPr>
      </w:pPr>
      <w:r w:rsidRPr="003E23E6">
        <w:rPr>
          <w:rFonts w:ascii="Arial" w:eastAsia="Calibri" w:hAnsi="Arial" w:cs="Arial"/>
          <w:u w:val="single"/>
        </w:rPr>
        <w:t xml:space="preserve">Uwaga! </w:t>
      </w:r>
    </w:p>
    <w:p w14:paraId="2F189773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Z uwagi na krótki termin na złożenie dokumentów do OOŚ, rozpoczęcie procedury ubiegania się o dokumenty wymagane do przeprowadzenia oceny środowiskowej musi nastąpić odpowiednio wcześniej, tak by możliwe było ich przesłanie na wezwanie IZ FEWL 21-27.</w:t>
      </w:r>
    </w:p>
    <w:p w14:paraId="5D76F64F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Na etapie składania wniosku aplikacyjnego, </w:t>
      </w:r>
      <w:r w:rsidRPr="003E23E6">
        <w:rPr>
          <w:rFonts w:ascii="Arial" w:eastAsia="Calibri" w:hAnsi="Arial" w:cs="Arial"/>
          <w:u w:val="single"/>
        </w:rPr>
        <w:t>wnioskodawca zobowiązany jest załączyć dokumenty do OOŚ</w:t>
      </w:r>
      <w:r w:rsidRPr="003E23E6">
        <w:rPr>
          <w:rFonts w:ascii="Arial" w:eastAsia="Calibri" w:hAnsi="Arial" w:cs="Arial"/>
        </w:rPr>
        <w:t xml:space="preserve">, które posiada na moment złożenia wniosku o dofinansowanie. W przypadku braku jakiegokolwiek dokumentu niezbędnego do dokonania OOŚ, wnioskodawca zobowiązany będzie dołączyć je w aplikacji WOD2021 w trakcie oceny środowiskowej, po przesłaniu projektu do poprawy (w terminie </w:t>
      </w:r>
      <w:r w:rsidRPr="003E23E6">
        <w:rPr>
          <w:rFonts w:ascii="Arial" w:eastAsia="Calibri" w:hAnsi="Arial" w:cs="Arial"/>
          <w:u w:val="single"/>
        </w:rPr>
        <w:t>7 dni od daty otrzymania pisma</w:t>
      </w:r>
      <w:r w:rsidRPr="003E23E6">
        <w:rPr>
          <w:rFonts w:ascii="Arial" w:eastAsia="Calibri" w:hAnsi="Arial" w:cs="Arial"/>
        </w:rPr>
        <w:t xml:space="preserve"> w sprawie uzupełnienia/poprawienia dokumentów do OOŚ).</w:t>
      </w:r>
    </w:p>
    <w:p w14:paraId="37D4253E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Oceny środowiskowej dokonuje jeden z członków KOP będący pracownikiem IZ FEWL 21-27 lub ekspertem z zakresu oceny oddziaływania na środowisko (wpisanym do Wykazu ekspertów programu FEWL 21-27).</w:t>
      </w:r>
    </w:p>
    <w:p w14:paraId="60A58E9E" w14:textId="5D23FF08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Wnioskodawca ma możliwość dokonania trzykrotnej poprawy/uzupełnienia </w:t>
      </w:r>
      <w:r w:rsidR="007257C5">
        <w:rPr>
          <w:rFonts w:ascii="Arial" w:eastAsia="Calibri" w:hAnsi="Arial" w:cs="Arial"/>
        </w:rPr>
        <w:t>dokumentacji</w:t>
      </w:r>
      <w:r w:rsidRPr="003E23E6">
        <w:rPr>
          <w:rFonts w:ascii="Arial" w:eastAsia="Calibri" w:hAnsi="Arial" w:cs="Arial"/>
        </w:rPr>
        <w:t xml:space="preserve">. Wnioskodawca poprawia/uzupełnia dokumenty/ składa wyjaśnienia </w:t>
      </w:r>
      <w:r w:rsidRPr="003E23E6">
        <w:rPr>
          <w:rFonts w:ascii="Arial" w:eastAsia="Calibri" w:hAnsi="Arial" w:cs="Arial"/>
          <w:u w:val="single"/>
        </w:rPr>
        <w:t>w</w:t>
      </w:r>
      <w:r w:rsidR="007257C5">
        <w:rPr>
          <w:rFonts w:ascii="Arial" w:eastAsia="Calibri" w:hAnsi="Arial" w:cs="Arial"/>
          <w:u w:val="single"/>
        </w:rPr>
        <w:t> </w:t>
      </w:r>
      <w:r w:rsidRPr="003E23E6">
        <w:rPr>
          <w:rFonts w:ascii="Arial" w:eastAsia="Calibri" w:hAnsi="Arial" w:cs="Arial"/>
          <w:u w:val="single"/>
        </w:rPr>
        <w:t>terminie 7 dni od dnia otrzymania pisma</w:t>
      </w:r>
      <w:r w:rsidRPr="003E23E6">
        <w:rPr>
          <w:rFonts w:ascii="Arial" w:eastAsia="Calibri" w:hAnsi="Arial" w:cs="Arial"/>
        </w:rPr>
        <w:t xml:space="preserve"> o konieczności uzupełnienia</w:t>
      </w:r>
      <w:r w:rsidR="007257C5">
        <w:rPr>
          <w:rFonts w:ascii="Arial" w:eastAsia="Calibri" w:hAnsi="Arial" w:cs="Arial"/>
        </w:rPr>
        <w:t>/poprawienia zapisów/</w:t>
      </w:r>
      <w:r w:rsidRPr="003E23E6">
        <w:rPr>
          <w:rFonts w:ascii="Arial" w:eastAsia="Calibri" w:hAnsi="Arial" w:cs="Arial"/>
        </w:rPr>
        <w:t>dokumentacji.</w:t>
      </w:r>
    </w:p>
    <w:p w14:paraId="4A5D2E19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t>W przypadku pozytywnego</w:t>
      </w:r>
      <w:r w:rsidRPr="003E23E6">
        <w:rPr>
          <w:rFonts w:ascii="Arial" w:eastAsia="Calibri" w:hAnsi="Arial" w:cs="Arial"/>
        </w:rPr>
        <w:t xml:space="preserve"> wyniku oceny środowiskowej projekt jest przekazywany do kolejnego etapu tj. do rozstrzygnięcia postępowania niekonkurencyjnego (pismo nie jest wówczas wysyłane do Wnioskodawcy).</w:t>
      </w:r>
    </w:p>
    <w:p w14:paraId="73BE41BB" w14:textId="5267A22D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t>W przypadku negatywnej</w:t>
      </w:r>
      <w:r w:rsidRPr="003E23E6">
        <w:rPr>
          <w:rFonts w:ascii="Arial" w:eastAsia="Calibri" w:hAnsi="Arial" w:cs="Arial"/>
        </w:rPr>
        <w:t xml:space="preserve"> oceny środowiskowej (projekt nie spełnił kryteriów skutkujących odrzuceniem projektu bądź nie został poprawiony/uzupełniony wniosek o dofinansowanie w zakresie uwag wskazanych w piśmie</w:t>
      </w:r>
      <w:r w:rsidR="007257C5">
        <w:rPr>
          <w:rFonts w:ascii="Arial" w:eastAsia="Calibri" w:hAnsi="Arial" w:cs="Arial"/>
        </w:rPr>
        <w:t xml:space="preserve"> - </w:t>
      </w:r>
      <w:r w:rsidR="007257C5" w:rsidRPr="002C249E">
        <w:rPr>
          <w:rFonts w:ascii="Arial" w:eastAsia="Calibri" w:hAnsi="Arial" w:cs="Arial"/>
        </w:rPr>
        <w:t xml:space="preserve"> </w:t>
      </w:r>
      <w:r w:rsidR="007257C5" w:rsidRPr="007257C5">
        <w:rPr>
          <w:rFonts w:ascii="Arial" w:eastAsia="Calibri" w:hAnsi="Arial" w:cs="Arial"/>
        </w:rPr>
        <w:t>oceniający stwierdził nadal uchybienia po trzykrotnej poprawie dokumentacji)</w:t>
      </w:r>
      <w:r w:rsidRPr="007257C5">
        <w:rPr>
          <w:rFonts w:ascii="Arial" w:eastAsia="Calibri" w:hAnsi="Arial" w:cs="Arial"/>
        </w:rPr>
        <w:t>,</w:t>
      </w:r>
      <w:r w:rsidRPr="003E23E6">
        <w:rPr>
          <w:rFonts w:ascii="Arial" w:eastAsia="Calibri" w:hAnsi="Arial" w:cs="Arial"/>
        </w:rPr>
        <w:t xml:space="preserve"> wnioskodawca jest informowany pisemnie o zakończeniu i wyniku oceny środowiskowej projektu.</w:t>
      </w:r>
    </w:p>
    <w:p w14:paraId="64EC9C2A" w14:textId="439D713B" w:rsidR="0060639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lastRenderedPageBreak/>
        <w:t xml:space="preserve">Po zatwierdzeniu wyników oceny na stronie internetowej FEWL 21-27 oraz na portalu Funduszy Europejskich zamieszczana jest lista projektów zakwalifikowanych do kolejnego etapu – </w:t>
      </w:r>
      <w:r w:rsidR="007257C5" w:rsidRPr="007257C5">
        <w:rPr>
          <w:rFonts w:ascii="Arial" w:eastAsia="Calibri" w:hAnsi="Arial" w:cs="Arial"/>
        </w:rPr>
        <w:t>rozstrzygnięcia naboru i wyboru projektów do dofinansowania</w:t>
      </w:r>
      <w:r w:rsidRPr="007257C5">
        <w:rPr>
          <w:rFonts w:ascii="Arial" w:eastAsia="Calibri" w:hAnsi="Arial" w:cs="Arial"/>
        </w:rPr>
        <w:t>.</w:t>
      </w:r>
    </w:p>
    <w:p w14:paraId="626E2064" w14:textId="77777777" w:rsidR="007257C5" w:rsidRDefault="007257C5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</w:p>
    <w:p w14:paraId="642FF390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t>Zakończenie postępowania niekonkurencyjnego.</w:t>
      </w:r>
    </w:p>
    <w:p w14:paraId="1E9FC244" w14:textId="59D48DF6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Projekty, które pozytywnie przejdą wszystkie etapy oceny (spełnią wszystkie wskazane w pkt 2 niniejszego rozdziału kryteria wyboru projektów) zostaną przekazane do etapu rozstrzygnięcia postępowania</w:t>
      </w:r>
      <w:r w:rsidR="007257C5">
        <w:rPr>
          <w:rFonts w:ascii="Arial" w:eastAsia="Calibri" w:hAnsi="Arial" w:cs="Arial"/>
        </w:rPr>
        <w:t xml:space="preserve"> w zakresie wyboru projektów</w:t>
      </w:r>
      <w:r w:rsidRPr="003E23E6">
        <w:rPr>
          <w:rFonts w:ascii="Arial" w:eastAsia="Calibri" w:hAnsi="Arial" w:cs="Arial"/>
        </w:rPr>
        <w:t>.</w:t>
      </w:r>
    </w:p>
    <w:p w14:paraId="71EC7434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Rozstrzygnięcie postępowania polega na zatwierdzeniu przez Zarząd Województwa Lubuskiego (w formie uchwały) listy KOP (wyników oceny projektów) i wyborze projektów do dofinansowania.</w:t>
      </w:r>
    </w:p>
    <w:p w14:paraId="0C8BF2CD" w14:textId="77777777" w:rsidR="007257C5" w:rsidRPr="007257C5" w:rsidRDefault="00606396" w:rsidP="007257C5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Celem postępowania niekonkurencyjnego jest wybór do dofinansowania wszystkich projektów spełniających kryteria wyboru projektów, gdyż środki dla projektów, w ramach których został ogłoszony nabór zostały zagwarantowane w budżecie Programu FEWL 21-27</w:t>
      </w:r>
      <w:r w:rsidRPr="007257C5">
        <w:rPr>
          <w:rFonts w:ascii="Arial" w:eastAsia="Calibri" w:hAnsi="Arial" w:cs="Arial"/>
        </w:rPr>
        <w:t>.</w:t>
      </w:r>
      <w:r w:rsidR="007257C5" w:rsidRPr="007257C5">
        <w:rPr>
          <w:rFonts w:ascii="Arial" w:eastAsia="Calibri" w:hAnsi="Arial" w:cs="Arial"/>
        </w:rPr>
        <w:t xml:space="preserve"> Wybór projektów do dofinansowania w ramach postępowania naboru możliwy jest w granicach dostępnych środków, po przeliczeniu kwot wyrażonych w EUR wg kursu określonego w załączniku nr 32 do Kontraktu Programowego, obowiązującego w miesiącu, w którym dokonywany jest wybór.</w:t>
      </w:r>
    </w:p>
    <w:p w14:paraId="1732F65D" w14:textId="6FEE6D06" w:rsidR="00606396" w:rsidRPr="003E23E6" w:rsidRDefault="007257C5" w:rsidP="007257C5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7257C5">
        <w:rPr>
          <w:rFonts w:ascii="Arial" w:eastAsia="Calibri" w:hAnsi="Arial" w:cs="Arial"/>
        </w:rPr>
        <w:t xml:space="preserve"> K</w:t>
      </w:r>
      <w:r w:rsidRPr="007257C5">
        <w:rPr>
          <w:rFonts w:ascii="Arial" w:hAnsi="Arial" w:cs="Arial"/>
        </w:rPr>
        <w:t>wota przewidziana na dofinansowanie projektów w ramach naboru może ulec zmianie, zgodnie z alokacją określoną na podstawie algorytmu wyliczającego środki możliwe do zakontraktowania na dany miesiąc. W związku z powyższym, IZ FEWL 2021-2027 zastrzega sobie prawo niepodjęcia decyzji o przyznaniu dofinansowania z powodu ewentualnego braku środków, pomimo skierowania projektu do realizacji</w:t>
      </w:r>
    </w:p>
    <w:p w14:paraId="192210D9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Po wyborze projektów do dofinansowania, na stronie internetowej FEWL 21-27 oraz na portalu Funduszy Europejskich upubliczniana jest lista projektów wybranych do dofinansowania oraz lista projektów, które uzyskały negatywny wynik oceny.</w:t>
      </w:r>
    </w:p>
    <w:p w14:paraId="4AED1E1D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05A90ABE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O </w:t>
      </w:r>
      <w:r w:rsidRPr="003E23E6">
        <w:rPr>
          <w:rFonts w:ascii="Arial" w:eastAsia="Calibri" w:hAnsi="Arial" w:cs="Arial"/>
          <w:u w:val="single"/>
        </w:rPr>
        <w:t>pozytywnym wyniku oceny</w:t>
      </w:r>
      <w:r w:rsidRPr="003E23E6">
        <w:rPr>
          <w:rFonts w:ascii="Arial" w:eastAsia="Calibri" w:hAnsi="Arial" w:cs="Arial"/>
        </w:rPr>
        <w:t xml:space="preserve"> projektu i decyzji Zarządu Województwa Lubuskiego dotyczącej wyboru projektu do dofinansowania wnioskodawca jest informowany pismem za pośrednictwem aplikacji WOD2021. Dodatkowo, pismo zawiera prośbę o przygotowanie i przesłanie za pośrednictwem aplikacji „SL2021 Projekty” w ciągu 14 dni (licząc od dnia następującego po dniu przekazania pisma), dokumentów/ </w:t>
      </w:r>
      <w:r w:rsidRPr="003E23E6">
        <w:rPr>
          <w:rFonts w:ascii="Arial" w:eastAsia="Calibri" w:hAnsi="Arial" w:cs="Arial"/>
        </w:rPr>
        <w:lastRenderedPageBreak/>
        <w:t>oświadczeń/zaświadczeń niezbędnych do podpisania umowy/decyzji/porozumienia (wzory dokumentów dostępne są w dokumentacji do naboru):</w:t>
      </w:r>
    </w:p>
    <w:p w14:paraId="410DC416" w14:textId="77777777" w:rsidR="00606396" w:rsidRPr="003E23E6" w:rsidRDefault="00606396" w:rsidP="00606396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oryginał lub kopia (potwierdzona za zgodność z oryginałem) zaświadczenia/ Decyzji z ZUS-u o niezaleganiu z opłacaniem składek na ubezpieczenie zdrowotne i społeczne lub innych opłat (wystawione nie wcześniej niż 1 miesiąc przed dniem dostarczenia go do IZ FEWL 21-27);</w:t>
      </w:r>
    </w:p>
    <w:p w14:paraId="48284826" w14:textId="77777777" w:rsidR="00606396" w:rsidRPr="003E23E6" w:rsidRDefault="00606396" w:rsidP="00606396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oryginał lub kopia (potwierdzona za zgodność z oryginałem) zaświadczenia/ Decyzji z Urzędu Skarbowego o niezaleganiu z uiszczaniem podatków (wystawione nie wcześniej niż 1 miesiąc przed dniem dostarczenia go do IZ FEWL 21-27);</w:t>
      </w:r>
    </w:p>
    <w:p w14:paraId="3A4E2307" w14:textId="77777777" w:rsidR="007257C5" w:rsidRDefault="00606396" w:rsidP="00606396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oświadczenie </w:t>
      </w:r>
      <w:r w:rsidR="007257C5">
        <w:rPr>
          <w:rFonts w:ascii="Arial" w:hAnsi="Arial" w:cs="Arial"/>
        </w:rPr>
        <w:t>B</w:t>
      </w:r>
      <w:r w:rsidRPr="003E23E6">
        <w:rPr>
          <w:rFonts w:ascii="Arial" w:hAnsi="Arial" w:cs="Arial"/>
        </w:rPr>
        <w:t>eneficjenta dotyczące rachunku bankowego</w:t>
      </w:r>
      <w:r w:rsidR="007257C5">
        <w:rPr>
          <w:rFonts w:ascii="Arial" w:hAnsi="Arial" w:cs="Arial"/>
        </w:rPr>
        <w:t>;</w:t>
      </w:r>
    </w:p>
    <w:p w14:paraId="4C64B092" w14:textId="3A55AB0C" w:rsidR="00606396" w:rsidRPr="003E23E6" w:rsidRDefault="00606396" w:rsidP="00606396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deklaracja korzystania z dofinansowania w formie zaliczki</w:t>
      </w:r>
      <w:r w:rsidR="007257C5">
        <w:rPr>
          <w:rFonts w:ascii="Arial" w:hAnsi="Arial" w:cs="Arial"/>
        </w:rPr>
        <w:t xml:space="preserve"> – jeśli dotyczy</w:t>
      </w:r>
      <w:r w:rsidRPr="003E23E6">
        <w:rPr>
          <w:rFonts w:ascii="Arial" w:hAnsi="Arial" w:cs="Arial"/>
        </w:rPr>
        <w:t>;</w:t>
      </w:r>
    </w:p>
    <w:p w14:paraId="4DD6B7EA" w14:textId="77777777" w:rsidR="00606396" w:rsidRDefault="00606396" w:rsidP="00606396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pełnomocnictwo dla osób reprezentujących beneficjenta – jeśli dotyczy;</w:t>
      </w:r>
    </w:p>
    <w:p w14:paraId="63DE39B9" w14:textId="4F1C2ECB" w:rsidR="007257C5" w:rsidRPr="007257C5" w:rsidRDefault="007257C5" w:rsidP="007257C5">
      <w:pPr>
        <w:numPr>
          <w:ilvl w:val="0"/>
          <w:numId w:val="22"/>
        </w:numPr>
        <w:spacing w:after="0" w:line="360" w:lineRule="auto"/>
        <w:ind w:left="714" w:hanging="357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o</w:t>
      </w:r>
      <w:r w:rsidRPr="0054465C">
        <w:rPr>
          <w:rFonts w:ascii="Arial" w:eastAsia="Calibri" w:hAnsi="Arial" w:cs="Arial"/>
          <w:lang w:eastAsia="en-US"/>
        </w:rPr>
        <w:t>świadczenie o terminie dostarczenia dokumentów do IZ FEWL 21-27 – jeśli dotyczy (dotyczy projektów realizowanych w trybie „</w:t>
      </w:r>
      <w:r>
        <w:rPr>
          <w:rFonts w:ascii="Arial" w:eastAsia="Calibri" w:hAnsi="Arial" w:cs="Arial"/>
          <w:lang w:eastAsia="en-US"/>
        </w:rPr>
        <w:t>z</w:t>
      </w:r>
      <w:r w:rsidRPr="0054465C">
        <w:rPr>
          <w:rFonts w:ascii="Arial" w:eastAsia="Calibri" w:hAnsi="Arial" w:cs="Arial"/>
          <w:lang w:eastAsia="en-US"/>
        </w:rPr>
        <w:t>aprojektuj i</w:t>
      </w:r>
      <w:r>
        <w:rPr>
          <w:rFonts w:ascii="Arial" w:eastAsia="Calibri" w:hAnsi="Arial" w:cs="Arial"/>
          <w:lang w:eastAsia="en-US"/>
        </w:rPr>
        <w:t> </w:t>
      </w:r>
      <w:r w:rsidRPr="0054465C">
        <w:rPr>
          <w:rFonts w:ascii="Arial" w:eastAsia="Calibri" w:hAnsi="Arial" w:cs="Arial"/>
          <w:lang w:eastAsia="en-US"/>
        </w:rPr>
        <w:t>wybuduj”)</w:t>
      </w:r>
      <w:r>
        <w:rPr>
          <w:rFonts w:ascii="Arial" w:eastAsia="Calibri" w:hAnsi="Arial" w:cs="Arial"/>
          <w:lang w:eastAsia="en-US"/>
        </w:rPr>
        <w:t>.</w:t>
      </w:r>
    </w:p>
    <w:p w14:paraId="4643CD82" w14:textId="536EC91F" w:rsidR="00606396" w:rsidRPr="003E23E6" w:rsidRDefault="00606396" w:rsidP="007257C5">
      <w:pPr>
        <w:pStyle w:val="Akapitzlist"/>
        <w:numPr>
          <w:ilvl w:val="0"/>
          <w:numId w:val="22"/>
        </w:numPr>
        <w:spacing w:after="0" w:line="360" w:lineRule="auto"/>
        <w:ind w:left="714" w:hanging="357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wniosek o dodanie osoby uprawnionej zarządzającej projektem po stronie beneficjenta w </w:t>
      </w:r>
      <w:r w:rsidR="007257C5">
        <w:rPr>
          <w:rFonts w:ascii="Arial" w:hAnsi="Arial" w:cs="Arial"/>
        </w:rPr>
        <w:t>CST</w:t>
      </w:r>
      <w:r w:rsidRPr="003E23E6">
        <w:rPr>
          <w:rFonts w:ascii="Arial" w:hAnsi="Arial" w:cs="Arial"/>
        </w:rPr>
        <w:t xml:space="preserve"> 2021.</w:t>
      </w:r>
    </w:p>
    <w:p w14:paraId="6BA02317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 przypadku, gdy wnioskodawca nie przedłoży wymaganych dokumentów lub przedłożone dokumenty niezbędne do podpisania umowy/decyzji/porozumienia będą niekompletne lub nieprawidłowo wypełnione, wnioskodawca zostaje wezwany pismem, za pośrednictwem aplikacji SL2021 Projekty, do uzupełnienia braków/usunięcia uchybień. W przypadku niezłożenia dokumentów po dwukrotnym ponagleniu IZ FEWL 21-27 może odstąpić od podpisania umowy/decyzji/ porozumienia z wnioskodawcą.</w:t>
      </w:r>
    </w:p>
    <w:p w14:paraId="796F297B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Negatywny wynik weryfikacji przedłożonych dokumentów stanowi także podstawę do odstąpienia od podpisania z wnioskodawcą umowy o dofinansowanie projektu/ decyzji/porozumienia.</w:t>
      </w:r>
    </w:p>
    <w:p w14:paraId="389744E7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Umowa o dofinansowanie/decyzja/porozumienie nie zostanie także podpisana jeśli wnioskodawca zrezygnował z jej zawarcia lub wówczas, gdy doszło do unieważnienia postępowania w zakresie wyboru projektów, którym mowa w części dotyczącej „Unieważnienia postępowania w zakresie wyboru projektów” niniejszego Regulaminu. Umowa o dofinansowanie/decyzja/porozumienie co do zasady będzie podpisywana w formie elektronicznej w aplikacji SL2021 Projekty, przy użyciu podpisu kwalifikowanego.</w:t>
      </w:r>
    </w:p>
    <w:p w14:paraId="1E3B1714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lastRenderedPageBreak/>
        <w:t>Za datę zawarcia umowy/porozumienia przyjmuje się datę podpisania umowy/porozumienia przez ostatnią ze stron. Natomiast za datę podpisania decyzji przyjmuje się datę przyjęcia decyzji o przyznaniu dofinansowania przez Zarząd Województwa Lubuskiego.</w:t>
      </w:r>
    </w:p>
    <w:p w14:paraId="5BF126D7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4D6BF85F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Natomiast, </w:t>
      </w:r>
      <w:r w:rsidRPr="003E23E6">
        <w:rPr>
          <w:rFonts w:ascii="Arial" w:eastAsia="Calibri" w:hAnsi="Arial" w:cs="Arial"/>
          <w:u w:val="single"/>
        </w:rPr>
        <w:t>o negatywnej ocenie</w:t>
      </w:r>
      <w:r w:rsidRPr="003E23E6">
        <w:rPr>
          <w:rFonts w:ascii="Arial" w:eastAsia="Calibri" w:hAnsi="Arial" w:cs="Arial"/>
        </w:rPr>
        <w:t xml:space="preserve"> projektu wnioskodawca/realizator informowany jest za pośrednictwem e-</w:t>
      </w:r>
      <w:proofErr w:type="spellStart"/>
      <w:r w:rsidRPr="003E23E6">
        <w:rPr>
          <w:rFonts w:ascii="Arial" w:eastAsia="Calibri" w:hAnsi="Arial" w:cs="Arial"/>
        </w:rPr>
        <w:t>puapu</w:t>
      </w:r>
      <w:proofErr w:type="spellEnd"/>
      <w:r w:rsidRPr="003E23E6">
        <w:rPr>
          <w:rFonts w:ascii="Arial" w:eastAsia="Calibri" w:hAnsi="Arial" w:cs="Arial"/>
        </w:rPr>
        <w:t xml:space="preserve"> (pismo wysyłane jest na adres wskazany w sekcji I wniosku o dofinansowanie) bądź poczty polskiej (na adres wskazany w sekcji B wniosku – ale tylko wówczas, gdy wnioskodawca/realizator nie posiada skrzynki e - </w:t>
      </w:r>
      <w:proofErr w:type="spellStart"/>
      <w:r w:rsidRPr="003E23E6">
        <w:rPr>
          <w:rFonts w:ascii="Arial" w:eastAsia="Calibri" w:hAnsi="Arial" w:cs="Arial"/>
        </w:rPr>
        <w:t>puap</w:t>
      </w:r>
      <w:proofErr w:type="spellEnd"/>
      <w:r w:rsidRPr="003E23E6">
        <w:rPr>
          <w:rFonts w:ascii="Arial" w:eastAsia="Calibri" w:hAnsi="Arial" w:cs="Arial"/>
        </w:rPr>
        <w:t>). Pismo zawiera oprócz wyniku oceny także uzasadnienie oceny (do każdego negatywnie ocenionego kryterium) oraz informację o braku możliwości wniesienia protestu.</w:t>
      </w:r>
    </w:p>
    <w:p w14:paraId="42242E6D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0115E43E" w14:textId="77777777" w:rsidR="00606396" w:rsidRPr="003E23E6" w:rsidRDefault="00606396" w:rsidP="00606396">
      <w:pPr>
        <w:pStyle w:val="Nagwek2"/>
        <w:numPr>
          <w:ilvl w:val="0"/>
          <w:numId w:val="6"/>
        </w:numPr>
        <w:spacing w:before="0" w:line="360" w:lineRule="auto"/>
        <w:ind w:left="426"/>
        <w:rPr>
          <w:rFonts w:ascii="Arial" w:eastAsia="Calibri" w:hAnsi="Arial" w:cs="Arial"/>
          <w:color w:val="auto"/>
          <w:lang w:eastAsia="en-US"/>
        </w:rPr>
      </w:pPr>
      <w:bookmarkStart w:id="46" w:name="_Toc170300562"/>
      <w:bookmarkStart w:id="47" w:name="_Toc170459292"/>
      <w:r w:rsidRPr="003E23E6">
        <w:rPr>
          <w:rFonts w:ascii="Arial" w:eastAsia="Calibri" w:hAnsi="Arial" w:cs="Arial"/>
          <w:color w:val="auto"/>
          <w:lang w:eastAsia="en-US"/>
        </w:rPr>
        <w:t>Kryteria wyboru projektów</w:t>
      </w:r>
      <w:bookmarkEnd w:id="46"/>
      <w:bookmarkEnd w:id="47"/>
    </w:p>
    <w:p w14:paraId="3FE1CD6E" w14:textId="66E550B0" w:rsidR="00606396" w:rsidRPr="00001968" w:rsidRDefault="00606396" w:rsidP="00606396">
      <w:pPr>
        <w:spacing w:after="0" w:line="360" w:lineRule="auto"/>
        <w:rPr>
          <w:rFonts w:ascii="Arial" w:eastAsia="Calibri" w:hAnsi="Arial" w:cs="Arial"/>
          <w:color w:val="FF0000"/>
        </w:rPr>
      </w:pPr>
      <w:r w:rsidRPr="003E23E6">
        <w:rPr>
          <w:rFonts w:ascii="Arial" w:eastAsia="Calibri" w:hAnsi="Arial" w:cs="Arial"/>
        </w:rPr>
        <w:t>Projekty podlegają ocenie pod względem spełnienia kryteriów wyboru projektów, obowiązujących w dniu ogłoszenia naboru, które zostały przyjęte przez Komitet Monitorujący FEWL 2021-</w:t>
      </w:r>
      <w:r w:rsidRPr="002C5018">
        <w:rPr>
          <w:rFonts w:ascii="Arial" w:eastAsia="Calibri" w:hAnsi="Arial" w:cs="Arial"/>
        </w:rPr>
        <w:t xml:space="preserve">2027 uchwałą nr 141/KM FEWL/2025 w dniu 20 października 2025 r. </w:t>
      </w:r>
      <w:r w:rsidR="0000013F" w:rsidRPr="0000013F">
        <w:rPr>
          <w:rFonts w:ascii="Arial" w:eastAsia="Calibri" w:hAnsi="Arial" w:cs="Arial"/>
        </w:rPr>
        <w:t>(formalne, merytoryczne: horyzontalne i specyficzne)</w:t>
      </w:r>
      <w:r w:rsidR="0000013F">
        <w:rPr>
          <w:rFonts w:ascii="Arial" w:eastAsia="Calibri" w:hAnsi="Arial" w:cs="Arial"/>
        </w:rPr>
        <w:t xml:space="preserve"> </w:t>
      </w:r>
      <w:r w:rsidRPr="002C5018">
        <w:rPr>
          <w:rFonts w:ascii="Arial" w:eastAsia="Calibri" w:hAnsi="Arial" w:cs="Arial"/>
        </w:rPr>
        <w:t xml:space="preserve">oraz uchwałą nr 139/KM FEWL/2025 w dniu 20 października 2025 r. </w:t>
      </w:r>
      <w:r w:rsidR="0000013F">
        <w:rPr>
          <w:rFonts w:ascii="Arial" w:eastAsia="Calibri" w:hAnsi="Arial" w:cs="Arial"/>
        </w:rPr>
        <w:t>(</w:t>
      </w:r>
      <w:r w:rsidR="0000013F" w:rsidRPr="0000013F">
        <w:rPr>
          <w:rFonts w:ascii="Arial" w:eastAsia="Calibri" w:hAnsi="Arial" w:cs="Arial"/>
        </w:rPr>
        <w:t>kryteria środowiskowe</w:t>
      </w:r>
      <w:r w:rsidR="0000013F">
        <w:rPr>
          <w:rFonts w:ascii="Arial" w:eastAsia="Calibri" w:hAnsi="Arial" w:cs="Arial"/>
        </w:rPr>
        <w:t>) .K</w:t>
      </w:r>
      <w:r w:rsidRPr="002C5018">
        <w:rPr>
          <w:rFonts w:ascii="Arial" w:eastAsia="Calibri" w:hAnsi="Arial" w:cs="Arial"/>
        </w:rPr>
        <w:t>ryteria są dostępne na stronie https://funduszeue</w:t>
      </w:r>
      <w:r w:rsidRPr="003E23E6">
        <w:rPr>
          <w:rFonts w:ascii="Arial" w:eastAsia="Calibri" w:hAnsi="Arial" w:cs="Arial"/>
        </w:rPr>
        <w:t>.lubuskie.pl/dokumenty-list/uchwaly-komitetu-monitorującego</w:t>
      </w:r>
      <w:r>
        <w:rPr>
          <w:rFonts w:ascii="Arial" w:eastAsia="Calibri" w:hAnsi="Arial" w:cs="Arial"/>
        </w:rPr>
        <w:t>).</w:t>
      </w:r>
    </w:p>
    <w:p w14:paraId="5492C390" w14:textId="77777777" w:rsidR="00606396" w:rsidRPr="003E23E6" w:rsidRDefault="00606396" w:rsidP="00606396">
      <w:pPr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Wnioskodawca jest zobowiązany przedstawić we wniosku o dofinansowanie oraz w załącznikach informacje niezbędne do oceny spełnienia przez projekt kryteriów wyboru projektów. Każde kryterium posiada nazwę, definicję oraz opis znaczenia dla wyniku oceny. Kryteria wyboru projektów podzielone są na: </w:t>
      </w:r>
    </w:p>
    <w:p w14:paraId="1D653F03" w14:textId="77777777" w:rsidR="00606396" w:rsidRPr="003E23E6" w:rsidRDefault="00606396" w:rsidP="00606396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formalne,</w:t>
      </w:r>
    </w:p>
    <w:p w14:paraId="502F0572" w14:textId="77777777" w:rsidR="00606396" w:rsidRPr="003E23E6" w:rsidRDefault="00606396" w:rsidP="00606396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merytoryczne horyzontalne dopuszczające,</w:t>
      </w:r>
    </w:p>
    <w:p w14:paraId="36F0B876" w14:textId="77777777" w:rsidR="00606396" w:rsidRPr="003E23E6" w:rsidRDefault="00606396" w:rsidP="00606396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merytoryczne specyficzne dopuszczające,</w:t>
      </w:r>
    </w:p>
    <w:p w14:paraId="4BE15CBC" w14:textId="77777777" w:rsidR="00606396" w:rsidRPr="003E23E6" w:rsidRDefault="00606396" w:rsidP="00606396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środowiskowe dopuszczające.</w:t>
      </w:r>
    </w:p>
    <w:p w14:paraId="1FAF7848" w14:textId="77777777" w:rsidR="00606396" w:rsidRPr="003E23E6" w:rsidRDefault="00606396" w:rsidP="00606396">
      <w:pPr>
        <w:spacing w:after="0" w:line="360" w:lineRule="auto"/>
        <w:ind w:left="142"/>
        <w:rPr>
          <w:rFonts w:ascii="Arial" w:hAnsi="Arial" w:cs="Arial"/>
        </w:rPr>
      </w:pPr>
    </w:p>
    <w:p w14:paraId="29A62FC9" w14:textId="77777777" w:rsidR="00606396" w:rsidRPr="003E23E6" w:rsidRDefault="00606396" w:rsidP="00606396">
      <w:pPr>
        <w:pStyle w:val="Nagwek2"/>
        <w:numPr>
          <w:ilvl w:val="0"/>
          <w:numId w:val="6"/>
        </w:numPr>
        <w:spacing w:before="0" w:line="360" w:lineRule="auto"/>
        <w:ind w:left="425" w:hanging="357"/>
        <w:rPr>
          <w:rFonts w:ascii="Arial" w:hAnsi="Arial"/>
          <w:color w:val="auto"/>
        </w:rPr>
      </w:pPr>
      <w:bookmarkStart w:id="48" w:name="_Toc170300563"/>
      <w:bookmarkStart w:id="49" w:name="_Toc170459293"/>
      <w:r w:rsidRPr="003E23E6">
        <w:rPr>
          <w:rFonts w:ascii="Arial" w:hAnsi="Arial"/>
          <w:color w:val="auto"/>
        </w:rPr>
        <w:t xml:space="preserve">Unieważnienie postępowania w </w:t>
      </w:r>
      <w:r w:rsidRPr="003E23E6">
        <w:rPr>
          <w:rStyle w:val="Nagwek2Znak"/>
          <w:rFonts w:ascii="Arial" w:hAnsi="Arial" w:cs="Arial"/>
          <w:b/>
          <w:bCs/>
          <w:color w:val="auto"/>
          <w:lang w:eastAsia="en-US"/>
        </w:rPr>
        <w:t>zakresie</w:t>
      </w:r>
      <w:r w:rsidRPr="003E23E6">
        <w:rPr>
          <w:rFonts w:ascii="Arial" w:hAnsi="Arial"/>
          <w:color w:val="auto"/>
        </w:rPr>
        <w:t xml:space="preserve"> wyboru projektów</w:t>
      </w:r>
      <w:bookmarkEnd w:id="48"/>
      <w:bookmarkEnd w:id="49"/>
    </w:p>
    <w:p w14:paraId="6783EC63" w14:textId="77777777" w:rsidR="00606396" w:rsidRPr="003E23E6" w:rsidRDefault="00606396" w:rsidP="00606396">
      <w:p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Zgodnie z art. 58 ust. 1 ustawy wdrożeniowej IZ FEWL 21-27 unieważnia postępowanie w zakresie wyboru projektów do dofinansowania, jeżeli:</w:t>
      </w:r>
    </w:p>
    <w:p w14:paraId="4B107EE9" w14:textId="77777777" w:rsidR="00606396" w:rsidRPr="003E23E6" w:rsidRDefault="00606396" w:rsidP="00606396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lastRenderedPageBreak/>
        <w:t>w terminie składania wniosków o dofinansowanie projektu nie złożono wniosku lub</w:t>
      </w:r>
    </w:p>
    <w:p w14:paraId="52E18E87" w14:textId="77777777" w:rsidR="00606396" w:rsidRPr="003E23E6" w:rsidRDefault="00606396" w:rsidP="00606396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wystąpiła istotna zmiana okoliczności powodująca, że wybór projektów do dofinansowania nie leży w interesie publicznym, czego nie można było wcześniej przewidzieć lub</w:t>
      </w:r>
    </w:p>
    <w:p w14:paraId="2A60250E" w14:textId="77777777" w:rsidR="0000013F" w:rsidRDefault="00606396" w:rsidP="0000013F">
      <w:pPr>
        <w:pStyle w:val="Akapitzlist"/>
        <w:numPr>
          <w:ilvl w:val="0"/>
          <w:numId w:val="23"/>
        </w:numPr>
        <w:spacing w:line="360" w:lineRule="auto"/>
        <w:ind w:left="714" w:hanging="357"/>
        <w:contextualSpacing w:val="0"/>
        <w:rPr>
          <w:rFonts w:ascii="Arial" w:hAnsi="Arial" w:cs="Arial"/>
        </w:rPr>
      </w:pPr>
      <w:r w:rsidRPr="003E23E6">
        <w:rPr>
          <w:rFonts w:ascii="Arial" w:hAnsi="Arial" w:cs="Arial"/>
        </w:rPr>
        <w:t>postępowanie obarczone jest niemożliwą do usunięcia wadą prawną</w:t>
      </w:r>
      <w:r w:rsidR="0000013F">
        <w:rPr>
          <w:rFonts w:ascii="Arial" w:hAnsi="Arial" w:cs="Arial"/>
        </w:rPr>
        <w:t>.</w:t>
      </w:r>
    </w:p>
    <w:p w14:paraId="3225C1BC" w14:textId="0A9609A8" w:rsidR="00606396" w:rsidRPr="003E23E6" w:rsidRDefault="00606396" w:rsidP="0000013F">
      <w:pPr>
        <w:pStyle w:val="Akapitzlist"/>
        <w:spacing w:after="0" w:line="360" w:lineRule="auto"/>
        <w:ind w:left="0"/>
        <w:rPr>
          <w:rFonts w:ascii="Arial" w:hAnsi="Arial" w:cs="Arial"/>
        </w:rPr>
      </w:pPr>
      <w:r w:rsidRPr="003E23E6">
        <w:rPr>
          <w:rFonts w:ascii="Arial" w:hAnsi="Arial" w:cs="Arial"/>
        </w:rPr>
        <w:t>IZ FEWL 21-27 podaje do publicznej wiadomości informację o unieważnieniu postępowania w zakresie wyboru projektów do dofinansowania oraz jego przyczynach na stronie internetowej FEWL 21-27 oraz na portalu Funduszy Europejskich. Unieważnienie postępowania może nastąpić w jego trakcie, gdy zaistnieje co najmniej jedna z trzech przesłanek wymienionych powyżej.</w:t>
      </w:r>
    </w:p>
    <w:p w14:paraId="6D862A54" w14:textId="77777777" w:rsidR="00606396" w:rsidRPr="003E23E6" w:rsidRDefault="00606396" w:rsidP="00606396">
      <w:pPr>
        <w:spacing w:before="120"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Unieważnienie postępowania może nastąpić po jego zakończeniu w wyniku zaistnienia przesłanek wymienionych powyżej w pkt 2 lub 3. IZ FEWL 21-27 nie może unieważnić postępowania z powodu przesłanki z pkt 1, jeśli złożono przynajmniej jeden wniosek. </w:t>
      </w:r>
    </w:p>
    <w:p w14:paraId="4F12BAF9" w14:textId="77777777" w:rsidR="00606396" w:rsidRPr="003E23E6" w:rsidRDefault="00606396" w:rsidP="00606396">
      <w:pPr>
        <w:spacing w:before="120"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Zawarcie w wyniku postępowania przynajmniej jednej umowy o dofinansowanie lub podjęcie jednej decyzji o dofinansowaniu oznacza, że IZ FEWL 21-27 nie może już unieważnić postępowania. Zawarcie umowy lub podjęcie decyzji oznacza, że nie wystąpiła żadna z przesłanek wymienionych powyżej w pkt 1 - 3. Zgodnie z zasadami przejrzystości i równego traktowania Wnioskodawcy nie będą traktowani pod tym względem odmiennie.</w:t>
      </w:r>
    </w:p>
    <w:p w14:paraId="1C9BB003" w14:textId="77777777" w:rsidR="00606396" w:rsidRPr="003E23E6" w:rsidRDefault="00606396" w:rsidP="0060639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</w:p>
    <w:p w14:paraId="1BBC167E" w14:textId="77777777" w:rsidR="00606396" w:rsidRPr="003E23E6" w:rsidRDefault="00606396" w:rsidP="00606396">
      <w:pPr>
        <w:pStyle w:val="Nagwek2"/>
        <w:numPr>
          <w:ilvl w:val="0"/>
          <w:numId w:val="6"/>
        </w:numPr>
        <w:spacing w:before="0" w:line="360" w:lineRule="auto"/>
        <w:ind w:left="426"/>
        <w:rPr>
          <w:rStyle w:val="Nagwek2Znak"/>
          <w:rFonts w:ascii="Arial" w:hAnsi="Arial" w:cs="Arial"/>
          <w:b/>
          <w:bCs/>
          <w:color w:val="auto"/>
          <w:lang w:eastAsia="en-US"/>
        </w:rPr>
      </w:pPr>
      <w:bookmarkStart w:id="50" w:name="_Toc442357701"/>
      <w:bookmarkStart w:id="51" w:name="_Toc442359710"/>
      <w:bookmarkStart w:id="52" w:name="_Toc442357751"/>
      <w:bookmarkStart w:id="53" w:name="_Toc442359760"/>
      <w:bookmarkStart w:id="54" w:name="_Toc483262249"/>
      <w:bookmarkStart w:id="55" w:name="_Toc483262312"/>
      <w:bookmarkStart w:id="56" w:name="_Toc483262365"/>
      <w:bookmarkStart w:id="57" w:name="_Toc483312548"/>
      <w:bookmarkStart w:id="58" w:name="_Toc170300564"/>
      <w:bookmarkStart w:id="59" w:name="_Toc170459294"/>
      <w:bookmarkEnd w:id="50"/>
      <w:bookmarkEnd w:id="51"/>
      <w:bookmarkEnd w:id="52"/>
      <w:bookmarkEnd w:id="53"/>
      <w:bookmarkEnd w:id="54"/>
      <w:bookmarkEnd w:id="55"/>
      <w:bookmarkEnd w:id="56"/>
      <w:r w:rsidRPr="003E23E6">
        <w:rPr>
          <w:rStyle w:val="Nagwek2Znak"/>
          <w:rFonts w:ascii="Arial" w:hAnsi="Arial" w:cs="Arial"/>
          <w:b/>
          <w:bCs/>
          <w:color w:val="auto"/>
          <w:lang w:eastAsia="en-US"/>
        </w:rPr>
        <w:t>Załączniki do Regulaminu</w:t>
      </w:r>
      <w:bookmarkStart w:id="60" w:name="_Toc450901964"/>
      <w:bookmarkStart w:id="61" w:name="_Toc450903314"/>
      <w:bookmarkStart w:id="62" w:name="_Toc450903380"/>
      <w:bookmarkStart w:id="63" w:name="_Toc451173056"/>
      <w:bookmarkStart w:id="64" w:name="_Toc451173057"/>
      <w:bookmarkEnd w:id="60"/>
      <w:bookmarkEnd w:id="61"/>
      <w:bookmarkEnd w:id="62"/>
      <w:bookmarkEnd w:id="63"/>
      <w:bookmarkEnd w:id="64"/>
      <w:r w:rsidRPr="003E23E6">
        <w:rPr>
          <w:rStyle w:val="Nagwek2Znak"/>
          <w:rFonts w:ascii="Arial" w:hAnsi="Arial" w:cs="Arial"/>
          <w:b/>
          <w:bCs/>
          <w:color w:val="auto"/>
          <w:lang w:eastAsia="en-US"/>
        </w:rPr>
        <w:t xml:space="preserve"> naboru</w:t>
      </w:r>
      <w:bookmarkEnd w:id="57"/>
      <w:bookmarkEnd w:id="58"/>
      <w:bookmarkEnd w:id="59"/>
    </w:p>
    <w:p w14:paraId="19B7AA7B" w14:textId="77777777" w:rsidR="00606396" w:rsidRPr="003E23E6" w:rsidRDefault="00606396" w:rsidP="006063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1 – Wzór wniosku o dofinansowanie</w:t>
      </w:r>
    </w:p>
    <w:p w14:paraId="3613E7D5" w14:textId="77777777" w:rsidR="00606396" w:rsidRPr="003E23E6" w:rsidRDefault="00606396" w:rsidP="006063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2 – Katalog kosztów kwalifikowalnych</w:t>
      </w:r>
    </w:p>
    <w:p w14:paraId="34B1A43B" w14:textId="77777777" w:rsidR="00606396" w:rsidRPr="003E23E6" w:rsidRDefault="00606396" w:rsidP="006063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3 – Oświadczenia Wnioskodawcy (załącznik do wniosku)</w:t>
      </w:r>
    </w:p>
    <w:p w14:paraId="1DF63AB6" w14:textId="77777777" w:rsidR="00606396" w:rsidRPr="003E23E6" w:rsidRDefault="00606396" w:rsidP="006063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4 – Instrukcja do opracowania analizy zgodności realizacji projektu z horyzontalnymi kryteriami oceny merytorycznej</w:t>
      </w:r>
    </w:p>
    <w:p w14:paraId="0A371257" w14:textId="77777777" w:rsidR="00606396" w:rsidRPr="003E23E6" w:rsidRDefault="00606396" w:rsidP="006063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5 – Oświadczenie o posiadanym prawie do dysponowania nieruchomością na cele budowlane</w:t>
      </w:r>
    </w:p>
    <w:p w14:paraId="7DC74C3F" w14:textId="77777777" w:rsidR="00606396" w:rsidRPr="003E23E6" w:rsidRDefault="00606396" w:rsidP="006063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6 – Analiza oddziaływania na środowisko</w:t>
      </w:r>
    </w:p>
    <w:p w14:paraId="6B64FA00" w14:textId="77777777" w:rsidR="0000013F" w:rsidRDefault="00606396" w:rsidP="0000013F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7 – Instrukcja do analizy oddziaływania na środowisko</w:t>
      </w:r>
    </w:p>
    <w:p w14:paraId="2BC5B8F9" w14:textId="78F01956" w:rsidR="0000013F" w:rsidRPr="0000013F" w:rsidRDefault="0000013F" w:rsidP="0000013F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00013F">
        <w:rPr>
          <w:rFonts w:ascii="Arial" w:hAnsi="Arial" w:cs="Arial"/>
        </w:rPr>
        <w:t xml:space="preserve">Załącznik nr 8 - Wniosek o dodanie osoby uprawnionej zarządzającej projektem po stronie Beneficjenta </w:t>
      </w:r>
      <w:r w:rsidRPr="0000013F">
        <w:rPr>
          <w:rFonts w:ascii="Arial" w:eastAsia="Calibri" w:hAnsi="Arial" w:cs="Arial"/>
          <w:lang w:eastAsia="en-US"/>
        </w:rPr>
        <w:t xml:space="preserve">w </w:t>
      </w:r>
      <w:r>
        <w:rPr>
          <w:rFonts w:ascii="Arial" w:eastAsia="Calibri" w:hAnsi="Arial" w:cs="Arial"/>
          <w:lang w:eastAsia="en-US"/>
        </w:rPr>
        <w:t>CST</w:t>
      </w:r>
      <w:r w:rsidRPr="0000013F">
        <w:rPr>
          <w:rFonts w:ascii="Arial" w:eastAsia="Calibri" w:hAnsi="Arial" w:cs="Arial"/>
          <w:lang w:eastAsia="en-US"/>
        </w:rPr>
        <w:t xml:space="preserve"> 2021 (załącznik do wniosku).</w:t>
      </w:r>
    </w:p>
    <w:sectPr w:rsidR="0000013F" w:rsidRPr="0000013F" w:rsidSect="00E82700">
      <w:footerReference w:type="default" r:id="rId15"/>
      <w:footerReference w:type="first" r:id="rId16"/>
      <w:pgSz w:w="11906" w:h="16838"/>
      <w:pgMar w:top="851" w:right="1417" w:bottom="1417" w:left="1417" w:header="907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8E8F8" w14:textId="77777777" w:rsidR="002B4C33" w:rsidRDefault="002B4C33" w:rsidP="008150D7">
      <w:pPr>
        <w:spacing w:after="0"/>
      </w:pPr>
      <w:r>
        <w:separator/>
      </w:r>
    </w:p>
  </w:endnote>
  <w:endnote w:type="continuationSeparator" w:id="0">
    <w:p w14:paraId="07B396C8" w14:textId="77777777" w:rsidR="002B4C33" w:rsidRDefault="002B4C33" w:rsidP="008150D7">
      <w:pPr>
        <w:spacing w:after="0"/>
      </w:pPr>
      <w:r>
        <w:continuationSeparator/>
      </w:r>
    </w:p>
  </w:endnote>
  <w:endnote w:type="continuationNotice" w:id="1">
    <w:p w14:paraId="5C435BBA" w14:textId="77777777" w:rsidR="002B4C33" w:rsidRDefault="002B4C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'Arial Narrow'">
    <w:altName w:val="Arial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16329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5286F5E" w14:textId="13AD5A78" w:rsidR="00D931FA" w:rsidRDefault="00D931FA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7C747872" wp14:editId="2F449186">
              <wp:extent cx="5760720" cy="457200"/>
              <wp:effectExtent l="0" t="0" r="0" b="0"/>
              <wp:docPr id="1411531266" name="Obraz 141153126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EE9015F" w14:textId="66B7D30C" w:rsidR="00D931FA" w:rsidRPr="00D931FA" w:rsidRDefault="00D931FA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D931FA">
          <w:rPr>
            <w:rFonts w:ascii="Arial" w:hAnsi="Arial" w:cs="Arial"/>
            <w:sz w:val="18"/>
            <w:szCs w:val="18"/>
          </w:rPr>
          <w:fldChar w:fldCharType="begin"/>
        </w:r>
        <w:r w:rsidRPr="00D931FA">
          <w:rPr>
            <w:rFonts w:ascii="Arial" w:hAnsi="Arial" w:cs="Arial"/>
            <w:sz w:val="18"/>
            <w:szCs w:val="18"/>
          </w:rPr>
          <w:instrText>PAGE   \* MERGEFORMAT</w:instrText>
        </w:r>
        <w:r w:rsidRPr="00D931FA">
          <w:rPr>
            <w:rFonts w:ascii="Arial" w:hAnsi="Arial" w:cs="Arial"/>
            <w:sz w:val="18"/>
            <w:szCs w:val="18"/>
          </w:rPr>
          <w:fldChar w:fldCharType="separate"/>
        </w:r>
        <w:r w:rsidR="004039C3">
          <w:rPr>
            <w:rFonts w:ascii="Arial" w:hAnsi="Arial" w:cs="Arial"/>
            <w:noProof/>
            <w:sz w:val="18"/>
            <w:szCs w:val="18"/>
          </w:rPr>
          <w:t>21</w:t>
        </w:r>
        <w:r w:rsidRPr="00D931FA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AC92335" w14:textId="77777777" w:rsidR="00D931FA" w:rsidRPr="00D931FA" w:rsidRDefault="00D931FA">
    <w:pPr>
      <w:pStyle w:val="Stopka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648325"/>
      <w:docPartObj>
        <w:docPartGallery w:val="Page Numbers (Bottom of Page)"/>
        <w:docPartUnique/>
      </w:docPartObj>
    </w:sdtPr>
    <w:sdtEndPr/>
    <w:sdtContent>
      <w:p w14:paraId="7E3AF8D9" w14:textId="78F07314" w:rsidR="00064FC6" w:rsidRDefault="00E82700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B7BBA2E" wp14:editId="273A8BE0">
              <wp:extent cx="5760720" cy="457200"/>
              <wp:effectExtent l="0" t="0" r="0" b="0"/>
              <wp:docPr id="2028752602" name="Obraz 202875260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064FC6">
          <w:fldChar w:fldCharType="begin"/>
        </w:r>
        <w:r w:rsidR="00064FC6">
          <w:instrText>PAGE   \* MERGEFORMAT</w:instrText>
        </w:r>
        <w:r w:rsidR="00064FC6">
          <w:fldChar w:fldCharType="separate"/>
        </w:r>
        <w:r w:rsidR="00064FC6">
          <w:t>2</w:t>
        </w:r>
        <w:r w:rsidR="00064FC6">
          <w:fldChar w:fldCharType="end"/>
        </w:r>
      </w:p>
    </w:sdtContent>
  </w:sdt>
  <w:p w14:paraId="56947816" w14:textId="536253F0" w:rsidR="002A1635" w:rsidRDefault="002A16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D4EC0" w14:textId="77777777" w:rsidR="002B4C33" w:rsidRDefault="002B4C33" w:rsidP="008150D7">
      <w:pPr>
        <w:spacing w:after="0"/>
      </w:pPr>
      <w:r>
        <w:separator/>
      </w:r>
    </w:p>
  </w:footnote>
  <w:footnote w:type="continuationSeparator" w:id="0">
    <w:p w14:paraId="5F19D63F" w14:textId="77777777" w:rsidR="002B4C33" w:rsidRDefault="002B4C33" w:rsidP="008150D7">
      <w:pPr>
        <w:spacing w:after="0"/>
      </w:pPr>
      <w:r>
        <w:continuationSeparator/>
      </w:r>
    </w:p>
  </w:footnote>
  <w:footnote w:type="continuationNotice" w:id="1">
    <w:p w14:paraId="2B64A3A5" w14:textId="77777777" w:rsidR="002B4C33" w:rsidRDefault="002B4C33">
      <w:pPr>
        <w:spacing w:after="0"/>
      </w:pPr>
    </w:p>
  </w:footnote>
  <w:footnote w:id="2">
    <w:p w14:paraId="707D84DF" w14:textId="0F90D4BD" w:rsidR="00606396" w:rsidRPr="00D33A79" w:rsidRDefault="00606396" w:rsidP="00606396">
      <w:pPr>
        <w:pStyle w:val="Tekstprzypisudolnego"/>
        <w:spacing w:after="0"/>
        <w:rPr>
          <w:rFonts w:ascii="Aptos Narrow" w:hAnsi="Aptos Narrow"/>
        </w:rPr>
      </w:pPr>
      <w:r w:rsidRPr="00D33A79">
        <w:rPr>
          <w:rStyle w:val="Odwoanieprzypisudolnego"/>
        </w:rPr>
        <w:footnoteRef/>
      </w:r>
      <w:r w:rsidRPr="00D33A79">
        <w:rPr>
          <w:rFonts w:ascii="Aptos Narrow" w:hAnsi="Aptos Narrow"/>
        </w:rPr>
        <w:t xml:space="preserve">Wnioski należy składać w terminie od </w:t>
      </w:r>
      <w:r w:rsidRPr="006B0CAE">
        <w:rPr>
          <w:rFonts w:ascii="Aptos Narrow" w:hAnsi="Aptos Narrow"/>
        </w:rPr>
        <w:t xml:space="preserve">dnia </w:t>
      </w:r>
      <w:r w:rsidR="001F173A">
        <w:rPr>
          <w:rFonts w:ascii="Aptos Narrow" w:hAnsi="Aptos Narrow"/>
        </w:rPr>
        <w:t>5 czerwca</w:t>
      </w:r>
      <w:r w:rsidRPr="00D33A79">
        <w:rPr>
          <w:rFonts w:ascii="Aptos Narrow" w:hAnsi="Aptos Narrow"/>
        </w:rPr>
        <w:t xml:space="preserve">  202</w:t>
      </w:r>
      <w:r>
        <w:rPr>
          <w:rFonts w:ascii="Aptos Narrow" w:hAnsi="Aptos Narrow"/>
        </w:rPr>
        <w:t>6</w:t>
      </w:r>
      <w:r w:rsidRPr="00D33A79">
        <w:rPr>
          <w:rFonts w:ascii="Aptos Narrow" w:hAnsi="Aptos Narrow"/>
        </w:rPr>
        <w:t xml:space="preserve"> r. od godz. 8.00 do dnia </w:t>
      </w:r>
      <w:r w:rsidR="001F173A">
        <w:rPr>
          <w:rFonts w:ascii="Aptos Narrow" w:hAnsi="Aptos Narrow"/>
        </w:rPr>
        <w:t>22 czerwca</w:t>
      </w:r>
      <w:r w:rsidRPr="00D33A79">
        <w:rPr>
          <w:rFonts w:ascii="Aptos Narrow" w:hAnsi="Aptos Narrow"/>
        </w:rPr>
        <w:t xml:space="preserve"> 202</w:t>
      </w:r>
      <w:r>
        <w:rPr>
          <w:rFonts w:ascii="Aptos Narrow" w:hAnsi="Aptos Narrow"/>
        </w:rPr>
        <w:t>6</w:t>
      </w:r>
      <w:r w:rsidRPr="00D33A79">
        <w:rPr>
          <w:rFonts w:ascii="Aptos Narrow" w:hAnsi="Aptos Narrow"/>
        </w:rPr>
        <w:t xml:space="preserve"> r. do godz. 23.59.</w:t>
      </w:r>
    </w:p>
    <w:p w14:paraId="1A5F4032" w14:textId="77777777" w:rsidR="00606396" w:rsidRPr="004430B4" w:rsidRDefault="00606396" w:rsidP="00606396">
      <w:pPr>
        <w:pStyle w:val="Tekstprzypisudolnego"/>
        <w:spacing w:after="0"/>
        <w:rPr>
          <w:rFonts w:ascii="Aptos Narrow" w:hAnsi="Aptos Narrow"/>
        </w:rPr>
      </w:pPr>
    </w:p>
  </w:footnote>
  <w:footnote w:id="3">
    <w:p w14:paraId="532E8844" w14:textId="77777777" w:rsidR="00606396" w:rsidRPr="00925EAA" w:rsidRDefault="00606396" w:rsidP="00606396">
      <w:pPr>
        <w:pStyle w:val="Tekstprzypisudolnego"/>
        <w:rPr>
          <w:rFonts w:ascii="Arial" w:hAnsi="Arial" w:cs="Arial"/>
        </w:rPr>
      </w:pPr>
      <w:r w:rsidRPr="00925EAA">
        <w:rPr>
          <w:rStyle w:val="Odwoanieprzypisudolnego"/>
          <w:rFonts w:ascii="Arial" w:hAnsi="Arial" w:cs="Arial"/>
        </w:rPr>
        <w:footnoteRef/>
      </w:r>
      <w:r w:rsidRPr="00925EAA">
        <w:rPr>
          <w:rFonts w:ascii="Arial" w:hAnsi="Arial" w:cs="Arial"/>
        </w:rPr>
        <w:t xml:space="preserve"> Dotyczy przypadku, gdy jakiekolwiek wydatki w projekcie będą finansowane w ramach pomocy publicznej.</w:t>
      </w:r>
    </w:p>
  </w:footnote>
  <w:footnote w:id="4">
    <w:p w14:paraId="3B2E8B32" w14:textId="77777777" w:rsidR="00606396" w:rsidRPr="00A25D73" w:rsidRDefault="00606396" w:rsidP="00606396">
      <w:pPr>
        <w:pStyle w:val="Tekstprzypisudolnego"/>
        <w:spacing w:after="0"/>
        <w:jc w:val="both"/>
        <w:rPr>
          <w:rFonts w:ascii="Arial" w:hAnsi="Arial" w:cs="Arial"/>
        </w:rPr>
      </w:pPr>
      <w:r w:rsidRPr="00A25D73">
        <w:rPr>
          <w:rStyle w:val="Odwoanieprzypisudolnego"/>
          <w:rFonts w:ascii="Arial" w:hAnsi="Arial" w:cs="Arial"/>
        </w:rPr>
        <w:footnoteRef/>
      </w:r>
      <w:r w:rsidRPr="00A25D73">
        <w:rPr>
          <w:rFonts w:ascii="Arial" w:hAnsi="Arial" w:cs="Arial"/>
        </w:rPr>
        <w:t xml:space="preserve"> W przypadku, gdy jakiekolwiek wydatki w projekcie będą finansowane w ramach pomocy de </w:t>
      </w:r>
      <w:proofErr w:type="spellStart"/>
      <w:r w:rsidRPr="00A25D73">
        <w:rPr>
          <w:rFonts w:ascii="Arial" w:hAnsi="Arial" w:cs="Arial"/>
        </w:rPr>
        <w:t>minimis</w:t>
      </w:r>
      <w:proofErr w:type="spellEnd"/>
      <w:r w:rsidRPr="00A25D73">
        <w:rPr>
          <w:rFonts w:ascii="Arial" w:hAnsi="Arial" w:cs="Arial"/>
        </w:rPr>
        <w:t>, wybiera on jedno z oświadczeń wskazanych w tym punkcie.</w:t>
      </w:r>
    </w:p>
  </w:footnote>
  <w:footnote w:id="5">
    <w:p w14:paraId="039EC5A0" w14:textId="77777777" w:rsidR="00606396" w:rsidRDefault="00606396" w:rsidP="00606396">
      <w:pPr>
        <w:pStyle w:val="Tekstprzypisudolnego"/>
        <w:spacing w:after="0"/>
        <w:jc w:val="both"/>
      </w:pPr>
      <w:r w:rsidRPr="00A25D73">
        <w:rPr>
          <w:rStyle w:val="Odwoanieprzypisudolnego"/>
          <w:rFonts w:ascii="Arial" w:hAnsi="Arial" w:cs="Arial"/>
        </w:rPr>
        <w:footnoteRef/>
      </w:r>
      <w:r w:rsidRPr="00A25D73">
        <w:rPr>
          <w:rFonts w:ascii="Arial" w:hAnsi="Arial" w:cs="Arial"/>
        </w:rPr>
        <w:t xml:space="preserve"> Dotyczy w przypadku, gdy jakiekolwiek wydatki w projekcie będą finansowane w ramach pomocy publicznej.</w:t>
      </w:r>
    </w:p>
  </w:footnote>
  <w:footnote w:id="6">
    <w:p w14:paraId="7D103109" w14:textId="77777777" w:rsidR="00606396" w:rsidRDefault="00606396" w:rsidP="00606396">
      <w:pPr>
        <w:pStyle w:val="Tekstprzypisudolnego"/>
        <w:jc w:val="both"/>
      </w:pPr>
      <w:r>
        <w:rPr>
          <w:rStyle w:val="Odwoanieprzypisudolnego"/>
        </w:rPr>
        <w:footnoteRef/>
      </w:r>
      <w:r w:rsidRPr="00A25D73">
        <w:rPr>
          <w:rFonts w:ascii="Arial" w:hAnsi="Arial" w:cs="Arial"/>
        </w:rPr>
        <w:t>Dotyczy w przypadku, gdy jakiekolwiek wydatki w projekcie będą finansowane w ramach pomocy</w:t>
      </w:r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minimis</w:t>
      </w:r>
      <w:proofErr w:type="spellEnd"/>
      <w:r>
        <w:rPr>
          <w:rFonts w:ascii="Arial" w:hAnsi="Arial" w:cs="Arial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1C"/>
    <w:multiLevelType w:val="singleLevel"/>
    <w:tmpl w:val="0000001C"/>
    <w:name w:val="WW8Num3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50C4E8D"/>
    <w:multiLevelType w:val="hybridMultilevel"/>
    <w:tmpl w:val="9F4A4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C4C8F"/>
    <w:multiLevelType w:val="hybridMultilevel"/>
    <w:tmpl w:val="2C5068F8"/>
    <w:lvl w:ilvl="0" w:tplc="615C84B8">
      <w:start w:val="1"/>
      <w:numFmt w:val="lowerLetter"/>
      <w:lvlText w:val="%1)"/>
      <w:lvlJc w:val="left"/>
      <w:pPr>
        <w:ind w:left="720" w:hanging="360"/>
      </w:pPr>
    </w:lvl>
    <w:lvl w:ilvl="1" w:tplc="7B56F95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A12FD"/>
    <w:multiLevelType w:val="hybridMultilevel"/>
    <w:tmpl w:val="6B38C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B1228"/>
    <w:multiLevelType w:val="hybridMultilevel"/>
    <w:tmpl w:val="3310582C"/>
    <w:lvl w:ilvl="0" w:tplc="F6407B7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0ED0E25"/>
    <w:multiLevelType w:val="hybridMultilevel"/>
    <w:tmpl w:val="6D3C18D2"/>
    <w:lvl w:ilvl="0" w:tplc="80CEEAE4">
      <w:start w:val="1"/>
      <w:numFmt w:val="bullet"/>
      <w:lvlText w:val=""/>
      <w:lvlJc w:val="left"/>
      <w:pPr>
        <w:ind w:left="786" w:hanging="360"/>
      </w:pPr>
      <w:rPr>
        <w:rFonts w:ascii="Symbol" w:hAnsi="Symbol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1226A78"/>
    <w:multiLevelType w:val="multilevel"/>
    <w:tmpl w:val="950C8C02"/>
    <w:styleLink w:val="WW8Num4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147A3429"/>
    <w:multiLevelType w:val="hybridMultilevel"/>
    <w:tmpl w:val="7C821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460F6"/>
    <w:multiLevelType w:val="hybridMultilevel"/>
    <w:tmpl w:val="FD3EB75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A211FB0"/>
    <w:multiLevelType w:val="hybridMultilevel"/>
    <w:tmpl w:val="FA844B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81551"/>
    <w:multiLevelType w:val="hybridMultilevel"/>
    <w:tmpl w:val="0ECE6D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C67B4"/>
    <w:multiLevelType w:val="hybridMultilevel"/>
    <w:tmpl w:val="C68C5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C21CF"/>
    <w:multiLevelType w:val="hybridMultilevel"/>
    <w:tmpl w:val="0250F9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928C2"/>
    <w:multiLevelType w:val="hybridMultilevel"/>
    <w:tmpl w:val="89AAB2E8"/>
    <w:lvl w:ilvl="0" w:tplc="80CEEAE4">
      <w:start w:val="1"/>
      <w:numFmt w:val="bullet"/>
      <w:lvlText w:val=""/>
      <w:lvlJc w:val="left"/>
      <w:pPr>
        <w:ind w:left="1429" w:hanging="360"/>
      </w:pPr>
      <w:rPr>
        <w:rFonts w:ascii="Symbol" w:hAnsi="Symbol" w:cs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44747B8"/>
    <w:multiLevelType w:val="hybridMultilevel"/>
    <w:tmpl w:val="3BB05C7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14E3B"/>
    <w:multiLevelType w:val="hybridMultilevel"/>
    <w:tmpl w:val="EFAC3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7053F"/>
    <w:multiLevelType w:val="hybridMultilevel"/>
    <w:tmpl w:val="D6983C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525A4"/>
    <w:multiLevelType w:val="hybridMultilevel"/>
    <w:tmpl w:val="7B46BA4E"/>
    <w:lvl w:ilvl="0" w:tplc="80CEEAE4">
      <w:start w:val="1"/>
      <w:numFmt w:val="bullet"/>
      <w:lvlText w:val=""/>
      <w:lvlJc w:val="left"/>
      <w:pPr>
        <w:ind w:left="1506" w:hanging="360"/>
      </w:pPr>
      <w:rPr>
        <w:rFonts w:ascii="Symbol" w:hAnsi="Symbol" w:cs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" w15:restartNumberingAfterBreak="0">
    <w:nsid w:val="4ACE1617"/>
    <w:multiLevelType w:val="hybridMultilevel"/>
    <w:tmpl w:val="6D90CD1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B984A1F"/>
    <w:multiLevelType w:val="hybridMultilevel"/>
    <w:tmpl w:val="7A52FDAE"/>
    <w:lvl w:ilvl="0" w:tplc="80CEEAE4">
      <w:start w:val="1"/>
      <w:numFmt w:val="bullet"/>
      <w:lvlText w:val=""/>
      <w:lvlJc w:val="left"/>
      <w:pPr>
        <w:ind w:left="1506" w:hanging="360"/>
      </w:pPr>
      <w:rPr>
        <w:rFonts w:ascii="Symbol" w:hAnsi="Symbol" w:cs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4CEF3B1A"/>
    <w:multiLevelType w:val="hybridMultilevel"/>
    <w:tmpl w:val="36782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F681A"/>
    <w:multiLevelType w:val="hybridMultilevel"/>
    <w:tmpl w:val="EEEEB3E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AF4DF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F7620E"/>
    <w:multiLevelType w:val="hybridMultilevel"/>
    <w:tmpl w:val="F190A5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7C73707"/>
    <w:multiLevelType w:val="hybridMultilevel"/>
    <w:tmpl w:val="ADF4F352"/>
    <w:lvl w:ilvl="0" w:tplc="952A01D6">
      <w:start w:val="1"/>
      <w:numFmt w:val="bullet"/>
      <w:pStyle w:val="kulkaZn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5000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color w:val="auto"/>
        <w:sz w:val="16"/>
        <w:szCs w:val="16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869F7"/>
    <w:multiLevelType w:val="hybridMultilevel"/>
    <w:tmpl w:val="149E69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35AD3"/>
    <w:multiLevelType w:val="hybridMultilevel"/>
    <w:tmpl w:val="47F84A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EE0199"/>
    <w:multiLevelType w:val="multilevel"/>
    <w:tmpl w:val="BF78F800"/>
    <w:styleLink w:val="WW8Num4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64850807"/>
    <w:multiLevelType w:val="hybridMultilevel"/>
    <w:tmpl w:val="C62E7456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6C44441"/>
    <w:multiLevelType w:val="hybridMultilevel"/>
    <w:tmpl w:val="854E5F64"/>
    <w:lvl w:ilvl="0" w:tplc="66D0C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6798D"/>
    <w:multiLevelType w:val="hybridMultilevel"/>
    <w:tmpl w:val="CDEC7F9E"/>
    <w:lvl w:ilvl="0" w:tplc="6DC8084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6F875F31"/>
    <w:multiLevelType w:val="hybridMultilevel"/>
    <w:tmpl w:val="A77832BC"/>
    <w:lvl w:ilvl="0" w:tplc="AAF4D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121CA"/>
    <w:multiLevelType w:val="hybridMultilevel"/>
    <w:tmpl w:val="DAEE81EC"/>
    <w:lvl w:ilvl="0" w:tplc="0F1E45E4">
      <w:start w:val="1"/>
      <w:numFmt w:val="bullet"/>
      <w:pStyle w:val="wypunktowani2"/>
      <w:lvlText w:val=""/>
      <w:lvlJc w:val="left"/>
      <w:pPr>
        <w:ind w:left="720" w:hanging="360"/>
      </w:pPr>
      <w:rPr>
        <w:rFonts w:ascii="Wingdings" w:hAnsi="Wingdings" w:hint="default"/>
        <w:color w:val="2E74B5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A13AB"/>
    <w:multiLevelType w:val="hybridMultilevel"/>
    <w:tmpl w:val="849CEA9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E7511E6"/>
    <w:multiLevelType w:val="hybridMultilevel"/>
    <w:tmpl w:val="C9649810"/>
    <w:lvl w:ilvl="0" w:tplc="66D0C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203929">
    <w:abstractNumId w:val="24"/>
  </w:num>
  <w:num w:numId="2" w16cid:durableId="750125624">
    <w:abstractNumId w:val="5"/>
  </w:num>
  <w:num w:numId="3" w16cid:durableId="131599073">
    <w:abstractNumId w:val="32"/>
  </w:num>
  <w:num w:numId="4" w16cid:durableId="188109656">
    <w:abstractNumId w:val="27"/>
  </w:num>
  <w:num w:numId="5" w16cid:durableId="341474685">
    <w:abstractNumId w:val="7"/>
  </w:num>
  <w:num w:numId="6" w16cid:durableId="187447973">
    <w:abstractNumId w:val="30"/>
  </w:num>
  <w:num w:numId="7" w16cid:durableId="972296412">
    <w:abstractNumId w:val="8"/>
  </w:num>
  <w:num w:numId="8" w16cid:durableId="1453089510">
    <w:abstractNumId w:val="34"/>
  </w:num>
  <w:num w:numId="9" w16cid:durableId="1935816691">
    <w:abstractNumId w:val="29"/>
  </w:num>
  <w:num w:numId="10" w16cid:durableId="46614598">
    <w:abstractNumId w:val="9"/>
  </w:num>
  <w:num w:numId="11" w16cid:durableId="189144627">
    <w:abstractNumId w:val="33"/>
  </w:num>
  <w:num w:numId="12" w16cid:durableId="703215357">
    <w:abstractNumId w:val="17"/>
  </w:num>
  <w:num w:numId="13" w16cid:durableId="708845914">
    <w:abstractNumId w:val="15"/>
  </w:num>
  <w:num w:numId="14" w16cid:durableId="1816022487">
    <w:abstractNumId w:val="10"/>
  </w:num>
  <w:num w:numId="15" w16cid:durableId="50814632">
    <w:abstractNumId w:val="22"/>
  </w:num>
  <w:num w:numId="16" w16cid:durableId="1237322358">
    <w:abstractNumId w:val="4"/>
  </w:num>
  <w:num w:numId="17" w16cid:durableId="2057966941">
    <w:abstractNumId w:val="11"/>
  </w:num>
  <w:num w:numId="18" w16cid:durableId="1816340420">
    <w:abstractNumId w:val="19"/>
  </w:num>
  <w:num w:numId="19" w16cid:durableId="1636522474">
    <w:abstractNumId w:val="25"/>
  </w:num>
  <w:num w:numId="20" w16cid:durableId="1754429437">
    <w:abstractNumId w:val="26"/>
  </w:num>
  <w:num w:numId="21" w16cid:durableId="1011029919">
    <w:abstractNumId w:val="13"/>
  </w:num>
  <w:num w:numId="22" w16cid:durableId="1329989213">
    <w:abstractNumId w:val="2"/>
  </w:num>
  <w:num w:numId="23" w16cid:durableId="948272893">
    <w:abstractNumId w:val="16"/>
  </w:num>
  <w:num w:numId="24" w16cid:durableId="1280525034">
    <w:abstractNumId w:val="21"/>
  </w:num>
  <w:num w:numId="25" w16cid:durableId="682392242">
    <w:abstractNumId w:val="23"/>
  </w:num>
  <w:num w:numId="26" w16cid:durableId="965352819">
    <w:abstractNumId w:val="12"/>
  </w:num>
  <w:num w:numId="27" w16cid:durableId="2059737607">
    <w:abstractNumId w:val="18"/>
  </w:num>
  <w:num w:numId="28" w16cid:durableId="715858783">
    <w:abstractNumId w:val="14"/>
  </w:num>
  <w:num w:numId="29" w16cid:durableId="1826893378">
    <w:abstractNumId w:val="20"/>
  </w:num>
  <w:num w:numId="30" w16cid:durableId="1513645627">
    <w:abstractNumId w:val="6"/>
  </w:num>
  <w:num w:numId="31" w16cid:durableId="800997736">
    <w:abstractNumId w:val="3"/>
  </w:num>
  <w:num w:numId="32" w16cid:durableId="523323078">
    <w:abstractNumId w:val="28"/>
  </w:num>
  <w:num w:numId="33" w16cid:durableId="576938015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DF"/>
    <w:rsid w:val="0000013F"/>
    <w:rsid w:val="000012A6"/>
    <w:rsid w:val="0000199E"/>
    <w:rsid w:val="000019D4"/>
    <w:rsid w:val="00001B66"/>
    <w:rsid w:val="000025B7"/>
    <w:rsid w:val="00003534"/>
    <w:rsid w:val="00003CA0"/>
    <w:rsid w:val="0000402C"/>
    <w:rsid w:val="0000482B"/>
    <w:rsid w:val="000048C2"/>
    <w:rsid w:val="00004CC8"/>
    <w:rsid w:val="000050F0"/>
    <w:rsid w:val="0000589F"/>
    <w:rsid w:val="00006702"/>
    <w:rsid w:val="000072A7"/>
    <w:rsid w:val="000078BD"/>
    <w:rsid w:val="00010D0E"/>
    <w:rsid w:val="00010D2A"/>
    <w:rsid w:val="000113D6"/>
    <w:rsid w:val="00011B3F"/>
    <w:rsid w:val="00011F6D"/>
    <w:rsid w:val="000122B5"/>
    <w:rsid w:val="000123A9"/>
    <w:rsid w:val="0001266E"/>
    <w:rsid w:val="0001267A"/>
    <w:rsid w:val="00012BE3"/>
    <w:rsid w:val="000137A8"/>
    <w:rsid w:val="00013CF4"/>
    <w:rsid w:val="00013F16"/>
    <w:rsid w:val="00014196"/>
    <w:rsid w:val="00014661"/>
    <w:rsid w:val="00014B60"/>
    <w:rsid w:val="00014DD7"/>
    <w:rsid w:val="00014EC0"/>
    <w:rsid w:val="000156E0"/>
    <w:rsid w:val="00015DF1"/>
    <w:rsid w:val="00016301"/>
    <w:rsid w:val="00016AC2"/>
    <w:rsid w:val="00016BB4"/>
    <w:rsid w:val="0001743A"/>
    <w:rsid w:val="00017652"/>
    <w:rsid w:val="00017F34"/>
    <w:rsid w:val="0002028B"/>
    <w:rsid w:val="00020516"/>
    <w:rsid w:val="000218D9"/>
    <w:rsid w:val="00021A96"/>
    <w:rsid w:val="00021B84"/>
    <w:rsid w:val="000228CB"/>
    <w:rsid w:val="00022A6B"/>
    <w:rsid w:val="00022C3E"/>
    <w:rsid w:val="00023715"/>
    <w:rsid w:val="00023BC6"/>
    <w:rsid w:val="00024222"/>
    <w:rsid w:val="00024ABD"/>
    <w:rsid w:val="00024C47"/>
    <w:rsid w:val="00025277"/>
    <w:rsid w:val="0002552D"/>
    <w:rsid w:val="00025C9D"/>
    <w:rsid w:val="00026D2B"/>
    <w:rsid w:val="000276E4"/>
    <w:rsid w:val="00027ADB"/>
    <w:rsid w:val="00030BEB"/>
    <w:rsid w:val="000314CB"/>
    <w:rsid w:val="00031851"/>
    <w:rsid w:val="000318FC"/>
    <w:rsid w:val="00031D23"/>
    <w:rsid w:val="00032385"/>
    <w:rsid w:val="00033AB1"/>
    <w:rsid w:val="00033E92"/>
    <w:rsid w:val="000350CC"/>
    <w:rsid w:val="000352DA"/>
    <w:rsid w:val="00035B0F"/>
    <w:rsid w:val="00035EA3"/>
    <w:rsid w:val="000361CB"/>
    <w:rsid w:val="000366A7"/>
    <w:rsid w:val="000369E7"/>
    <w:rsid w:val="00036B54"/>
    <w:rsid w:val="00037194"/>
    <w:rsid w:val="00037966"/>
    <w:rsid w:val="00040085"/>
    <w:rsid w:val="00040D16"/>
    <w:rsid w:val="00041129"/>
    <w:rsid w:val="00041415"/>
    <w:rsid w:val="00041C8B"/>
    <w:rsid w:val="00041C94"/>
    <w:rsid w:val="0004216F"/>
    <w:rsid w:val="00042341"/>
    <w:rsid w:val="00042760"/>
    <w:rsid w:val="00042833"/>
    <w:rsid w:val="00043691"/>
    <w:rsid w:val="00044E40"/>
    <w:rsid w:val="00045A46"/>
    <w:rsid w:val="00045A4F"/>
    <w:rsid w:val="00045C49"/>
    <w:rsid w:val="00046338"/>
    <w:rsid w:val="00047214"/>
    <w:rsid w:val="00047A78"/>
    <w:rsid w:val="00047DC3"/>
    <w:rsid w:val="00050228"/>
    <w:rsid w:val="00050864"/>
    <w:rsid w:val="00050931"/>
    <w:rsid w:val="0005151F"/>
    <w:rsid w:val="00051573"/>
    <w:rsid w:val="000516D6"/>
    <w:rsid w:val="0005293A"/>
    <w:rsid w:val="00052CA8"/>
    <w:rsid w:val="000536EF"/>
    <w:rsid w:val="00053792"/>
    <w:rsid w:val="00053A14"/>
    <w:rsid w:val="000543C5"/>
    <w:rsid w:val="00054406"/>
    <w:rsid w:val="000546A6"/>
    <w:rsid w:val="0005483E"/>
    <w:rsid w:val="00054CED"/>
    <w:rsid w:val="00054FA4"/>
    <w:rsid w:val="0005501C"/>
    <w:rsid w:val="000556C3"/>
    <w:rsid w:val="00056764"/>
    <w:rsid w:val="00056A16"/>
    <w:rsid w:val="00060323"/>
    <w:rsid w:val="000603A0"/>
    <w:rsid w:val="0006094E"/>
    <w:rsid w:val="000628AF"/>
    <w:rsid w:val="00062D0E"/>
    <w:rsid w:val="000633CF"/>
    <w:rsid w:val="00063913"/>
    <w:rsid w:val="000648AC"/>
    <w:rsid w:val="00064C26"/>
    <w:rsid w:val="00064FC6"/>
    <w:rsid w:val="00065233"/>
    <w:rsid w:val="00065340"/>
    <w:rsid w:val="00066059"/>
    <w:rsid w:val="00066414"/>
    <w:rsid w:val="00066A19"/>
    <w:rsid w:val="00067B9D"/>
    <w:rsid w:val="000703D4"/>
    <w:rsid w:val="00070936"/>
    <w:rsid w:val="00070B8D"/>
    <w:rsid w:val="00071005"/>
    <w:rsid w:val="0007118D"/>
    <w:rsid w:val="00071D47"/>
    <w:rsid w:val="00071D78"/>
    <w:rsid w:val="0007255D"/>
    <w:rsid w:val="00072E5A"/>
    <w:rsid w:val="000730B7"/>
    <w:rsid w:val="00073A43"/>
    <w:rsid w:val="00073C5B"/>
    <w:rsid w:val="00074151"/>
    <w:rsid w:val="0007421A"/>
    <w:rsid w:val="000752EA"/>
    <w:rsid w:val="00075590"/>
    <w:rsid w:val="0007561A"/>
    <w:rsid w:val="00076505"/>
    <w:rsid w:val="00076AE3"/>
    <w:rsid w:val="00076BFC"/>
    <w:rsid w:val="00076DBC"/>
    <w:rsid w:val="00077399"/>
    <w:rsid w:val="00077660"/>
    <w:rsid w:val="000814BD"/>
    <w:rsid w:val="000818FB"/>
    <w:rsid w:val="00082071"/>
    <w:rsid w:val="0008212B"/>
    <w:rsid w:val="00083171"/>
    <w:rsid w:val="000839C9"/>
    <w:rsid w:val="000845B9"/>
    <w:rsid w:val="00084707"/>
    <w:rsid w:val="00084AFF"/>
    <w:rsid w:val="00084CEA"/>
    <w:rsid w:val="000851F6"/>
    <w:rsid w:val="000851FB"/>
    <w:rsid w:val="0008596D"/>
    <w:rsid w:val="000869F5"/>
    <w:rsid w:val="0008762B"/>
    <w:rsid w:val="00087B99"/>
    <w:rsid w:val="000909BB"/>
    <w:rsid w:val="00090DC7"/>
    <w:rsid w:val="00091391"/>
    <w:rsid w:val="00091480"/>
    <w:rsid w:val="00091562"/>
    <w:rsid w:val="00091994"/>
    <w:rsid w:val="0009218A"/>
    <w:rsid w:val="0009280D"/>
    <w:rsid w:val="00092D19"/>
    <w:rsid w:val="00093568"/>
    <w:rsid w:val="00093A36"/>
    <w:rsid w:val="000942B9"/>
    <w:rsid w:val="000942C9"/>
    <w:rsid w:val="00094A03"/>
    <w:rsid w:val="00095245"/>
    <w:rsid w:val="0009545B"/>
    <w:rsid w:val="000967F7"/>
    <w:rsid w:val="0009680E"/>
    <w:rsid w:val="000969DF"/>
    <w:rsid w:val="00096AA7"/>
    <w:rsid w:val="0009707D"/>
    <w:rsid w:val="000973D0"/>
    <w:rsid w:val="00097A2F"/>
    <w:rsid w:val="00097BE0"/>
    <w:rsid w:val="00097C13"/>
    <w:rsid w:val="000A00B3"/>
    <w:rsid w:val="000A0679"/>
    <w:rsid w:val="000A068F"/>
    <w:rsid w:val="000A0FA5"/>
    <w:rsid w:val="000A1467"/>
    <w:rsid w:val="000A1519"/>
    <w:rsid w:val="000A1918"/>
    <w:rsid w:val="000A1FC8"/>
    <w:rsid w:val="000A3184"/>
    <w:rsid w:val="000A3A32"/>
    <w:rsid w:val="000A40E2"/>
    <w:rsid w:val="000A45FA"/>
    <w:rsid w:val="000A4AEF"/>
    <w:rsid w:val="000A53AF"/>
    <w:rsid w:val="000A5EA2"/>
    <w:rsid w:val="000A6211"/>
    <w:rsid w:val="000A6BCF"/>
    <w:rsid w:val="000A708C"/>
    <w:rsid w:val="000B0F9E"/>
    <w:rsid w:val="000B11D4"/>
    <w:rsid w:val="000B1B78"/>
    <w:rsid w:val="000B21B1"/>
    <w:rsid w:val="000B24ED"/>
    <w:rsid w:val="000B2CCC"/>
    <w:rsid w:val="000B421C"/>
    <w:rsid w:val="000B42D2"/>
    <w:rsid w:val="000B452A"/>
    <w:rsid w:val="000B483A"/>
    <w:rsid w:val="000B4C95"/>
    <w:rsid w:val="000B4DA0"/>
    <w:rsid w:val="000B5B78"/>
    <w:rsid w:val="000B64D2"/>
    <w:rsid w:val="000B728C"/>
    <w:rsid w:val="000B780A"/>
    <w:rsid w:val="000C279D"/>
    <w:rsid w:val="000C2894"/>
    <w:rsid w:val="000C322D"/>
    <w:rsid w:val="000C50C4"/>
    <w:rsid w:val="000C5985"/>
    <w:rsid w:val="000C7263"/>
    <w:rsid w:val="000C76AA"/>
    <w:rsid w:val="000C7E2A"/>
    <w:rsid w:val="000D0153"/>
    <w:rsid w:val="000D055C"/>
    <w:rsid w:val="000D0CB8"/>
    <w:rsid w:val="000D185D"/>
    <w:rsid w:val="000D19F3"/>
    <w:rsid w:val="000D1B64"/>
    <w:rsid w:val="000D2036"/>
    <w:rsid w:val="000D2278"/>
    <w:rsid w:val="000D24CE"/>
    <w:rsid w:val="000D27F3"/>
    <w:rsid w:val="000D3233"/>
    <w:rsid w:val="000D3E21"/>
    <w:rsid w:val="000D3E79"/>
    <w:rsid w:val="000D4DCA"/>
    <w:rsid w:val="000D5363"/>
    <w:rsid w:val="000D5896"/>
    <w:rsid w:val="000D593E"/>
    <w:rsid w:val="000D679F"/>
    <w:rsid w:val="000D75E7"/>
    <w:rsid w:val="000D7A96"/>
    <w:rsid w:val="000D7D7C"/>
    <w:rsid w:val="000E1F60"/>
    <w:rsid w:val="000E3B4D"/>
    <w:rsid w:val="000E3E91"/>
    <w:rsid w:val="000E436A"/>
    <w:rsid w:val="000E4437"/>
    <w:rsid w:val="000E4CCF"/>
    <w:rsid w:val="000E50D9"/>
    <w:rsid w:val="000E54F3"/>
    <w:rsid w:val="000E57C1"/>
    <w:rsid w:val="000E5C3B"/>
    <w:rsid w:val="000E65A7"/>
    <w:rsid w:val="000E6934"/>
    <w:rsid w:val="000E71FB"/>
    <w:rsid w:val="000E76E3"/>
    <w:rsid w:val="000E7991"/>
    <w:rsid w:val="000E7C24"/>
    <w:rsid w:val="000F08DD"/>
    <w:rsid w:val="000F0B72"/>
    <w:rsid w:val="000F0FB4"/>
    <w:rsid w:val="000F0FC9"/>
    <w:rsid w:val="000F1BC3"/>
    <w:rsid w:val="000F1E7B"/>
    <w:rsid w:val="000F214C"/>
    <w:rsid w:val="000F3004"/>
    <w:rsid w:val="000F373F"/>
    <w:rsid w:val="000F49A4"/>
    <w:rsid w:val="000F4A9E"/>
    <w:rsid w:val="000F5FFC"/>
    <w:rsid w:val="000F621C"/>
    <w:rsid w:val="000F6729"/>
    <w:rsid w:val="000F6CF6"/>
    <w:rsid w:val="000F7051"/>
    <w:rsid w:val="00100016"/>
    <w:rsid w:val="0010019A"/>
    <w:rsid w:val="00100B6F"/>
    <w:rsid w:val="00101097"/>
    <w:rsid w:val="001016E5"/>
    <w:rsid w:val="0010266A"/>
    <w:rsid w:val="001037D3"/>
    <w:rsid w:val="00103CE8"/>
    <w:rsid w:val="001044C5"/>
    <w:rsid w:val="001045C9"/>
    <w:rsid w:val="001047BD"/>
    <w:rsid w:val="00105543"/>
    <w:rsid w:val="0010567E"/>
    <w:rsid w:val="001057F9"/>
    <w:rsid w:val="001058AB"/>
    <w:rsid w:val="001060D3"/>
    <w:rsid w:val="00106EBE"/>
    <w:rsid w:val="00107699"/>
    <w:rsid w:val="001104C4"/>
    <w:rsid w:val="00110703"/>
    <w:rsid w:val="00110B5D"/>
    <w:rsid w:val="00111FC3"/>
    <w:rsid w:val="00112050"/>
    <w:rsid w:val="001124AD"/>
    <w:rsid w:val="00112E5C"/>
    <w:rsid w:val="001130EA"/>
    <w:rsid w:val="00114293"/>
    <w:rsid w:val="00114512"/>
    <w:rsid w:val="00114DF5"/>
    <w:rsid w:val="00114E88"/>
    <w:rsid w:val="001150B7"/>
    <w:rsid w:val="00115206"/>
    <w:rsid w:val="00115255"/>
    <w:rsid w:val="00115363"/>
    <w:rsid w:val="00115B05"/>
    <w:rsid w:val="001174B0"/>
    <w:rsid w:val="001177EF"/>
    <w:rsid w:val="00117FEB"/>
    <w:rsid w:val="001204C5"/>
    <w:rsid w:val="0012194A"/>
    <w:rsid w:val="00122C4F"/>
    <w:rsid w:val="00122DDB"/>
    <w:rsid w:val="001244B7"/>
    <w:rsid w:val="0012455E"/>
    <w:rsid w:val="00124ABE"/>
    <w:rsid w:val="00124ACA"/>
    <w:rsid w:val="00124D34"/>
    <w:rsid w:val="00124EC8"/>
    <w:rsid w:val="00124FFB"/>
    <w:rsid w:val="001250D5"/>
    <w:rsid w:val="00126613"/>
    <w:rsid w:val="0012712D"/>
    <w:rsid w:val="001277C7"/>
    <w:rsid w:val="00127DE6"/>
    <w:rsid w:val="00127EC8"/>
    <w:rsid w:val="00130513"/>
    <w:rsid w:val="00130B96"/>
    <w:rsid w:val="00130CE3"/>
    <w:rsid w:val="001317C0"/>
    <w:rsid w:val="00131E11"/>
    <w:rsid w:val="0013241F"/>
    <w:rsid w:val="001324E7"/>
    <w:rsid w:val="0013265C"/>
    <w:rsid w:val="0013288F"/>
    <w:rsid w:val="001331B9"/>
    <w:rsid w:val="00134035"/>
    <w:rsid w:val="001351F2"/>
    <w:rsid w:val="00135340"/>
    <w:rsid w:val="00135B25"/>
    <w:rsid w:val="00136394"/>
    <w:rsid w:val="00137584"/>
    <w:rsid w:val="001404AB"/>
    <w:rsid w:val="001407B5"/>
    <w:rsid w:val="001413F3"/>
    <w:rsid w:val="00141848"/>
    <w:rsid w:val="0014186F"/>
    <w:rsid w:val="00141978"/>
    <w:rsid w:val="00142BE3"/>
    <w:rsid w:val="00143036"/>
    <w:rsid w:val="001439A9"/>
    <w:rsid w:val="001445F5"/>
    <w:rsid w:val="001451D4"/>
    <w:rsid w:val="00145266"/>
    <w:rsid w:val="00145838"/>
    <w:rsid w:val="00145A7B"/>
    <w:rsid w:val="00145D48"/>
    <w:rsid w:val="00145E92"/>
    <w:rsid w:val="0014689A"/>
    <w:rsid w:val="00146D7C"/>
    <w:rsid w:val="00147482"/>
    <w:rsid w:val="00147B66"/>
    <w:rsid w:val="001503BD"/>
    <w:rsid w:val="0015082B"/>
    <w:rsid w:val="00150B9C"/>
    <w:rsid w:val="00151F34"/>
    <w:rsid w:val="00153C57"/>
    <w:rsid w:val="00155861"/>
    <w:rsid w:val="00155A02"/>
    <w:rsid w:val="00155BA3"/>
    <w:rsid w:val="00155C28"/>
    <w:rsid w:val="00155D79"/>
    <w:rsid w:val="00155D9F"/>
    <w:rsid w:val="0015608F"/>
    <w:rsid w:val="00156384"/>
    <w:rsid w:val="00156AF9"/>
    <w:rsid w:val="0015763E"/>
    <w:rsid w:val="00157D12"/>
    <w:rsid w:val="00160036"/>
    <w:rsid w:val="001618EC"/>
    <w:rsid w:val="001623F4"/>
    <w:rsid w:val="001623FD"/>
    <w:rsid w:val="00162D45"/>
    <w:rsid w:val="0016472C"/>
    <w:rsid w:val="00165003"/>
    <w:rsid w:val="001654E4"/>
    <w:rsid w:val="001661BF"/>
    <w:rsid w:val="00166434"/>
    <w:rsid w:val="00166CB2"/>
    <w:rsid w:val="001704DF"/>
    <w:rsid w:val="00170A29"/>
    <w:rsid w:val="00170B8B"/>
    <w:rsid w:val="00171130"/>
    <w:rsid w:val="001714AE"/>
    <w:rsid w:val="001726C2"/>
    <w:rsid w:val="00172CE4"/>
    <w:rsid w:val="00173295"/>
    <w:rsid w:val="0017394E"/>
    <w:rsid w:val="00173C35"/>
    <w:rsid w:val="001743A8"/>
    <w:rsid w:val="001755C1"/>
    <w:rsid w:val="001755DC"/>
    <w:rsid w:val="00175BEA"/>
    <w:rsid w:val="001768C9"/>
    <w:rsid w:val="00176A87"/>
    <w:rsid w:val="00177128"/>
    <w:rsid w:val="00177451"/>
    <w:rsid w:val="00177D13"/>
    <w:rsid w:val="00180885"/>
    <w:rsid w:val="00181D20"/>
    <w:rsid w:val="001838B8"/>
    <w:rsid w:val="001840AA"/>
    <w:rsid w:val="001844B1"/>
    <w:rsid w:val="00184C6B"/>
    <w:rsid w:val="0018543D"/>
    <w:rsid w:val="001861D7"/>
    <w:rsid w:val="00186C77"/>
    <w:rsid w:val="00186D39"/>
    <w:rsid w:val="00187D45"/>
    <w:rsid w:val="00187FCD"/>
    <w:rsid w:val="0019053A"/>
    <w:rsid w:val="00190C9D"/>
    <w:rsid w:val="001919FF"/>
    <w:rsid w:val="00191F13"/>
    <w:rsid w:val="001928B1"/>
    <w:rsid w:val="00192D5B"/>
    <w:rsid w:val="00194C6B"/>
    <w:rsid w:val="00195D3A"/>
    <w:rsid w:val="00196292"/>
    <w:rsid w:val="001962FF"/>
    <w:rsid w:val="00197BD1"/>
    <w:rsid w:val="00197E8C"/>
    <w:rsid w:val="001A0567"/>
    <w:rsid w:val="001A0B2B"/>
    <w:rsid w:val="001A0F05"/>
    <w:rsid w:val="001A1844"/>
    <w:rsid w:val="001A2294"/>
    <w:rsid w:val="001A27D3"/>
    <w:rsid w:val="001A28B8"/>
    <w:rsid w:val="001A2B91"/>
    <w:rsid w:val="001A2B9A"/>
    <w:rsid w:val="001A2CD4"/>
    <w:rsid w:val="001A2CDB"/>
    <w:rsid w:val="001A3262"/>
    <w:rsid w:val="001A36C5"/>
    <w:rsid w:val="001A3C2E"/>
    <w:rsid w:val="001A4EA2"/>
    <w:rsid w:val="001A5343"/>
    <w:rsid w:val="001A5814"/>
    <w:rsid w:val="001A5DD2"/>
    <w:rsid w:val="001A627E"/>
    <w:rsid w:val="001A62EA"/>
    <w:rsid w:val="001A6B4B"/>
    <w:rsid w:val="001A7A37"/>
    <w:rsid w:val="001A7C85"/>
    <w:rsid w:val="001B02C1"/>
    <w:rsid w:val="001B04B7"/>
    <w:rsid w:val="001B08BC"/>
    <w:rsid w:val="001B0985"/>
    <w:rsid w:val="001B0A40"/>
    <w:rsid w:val="001B0B7E"/>
    <w:rsid w:val="001B1167"/>
    <w:rsid w:val="001B121E"/>
    <w:rsid w:val="001B2171"/>
    <w:rsid w:val="001B2AF7"/>
    <w:rsid w:val="001B2CE4"/>
    <w:rsid w:val="001B36D7"/>
    <w:rsid w:val="001B382D"/>
    <w:rsid w:val="001B4047"/>
    <w:rsid w:val="001B4A06"/>
    <w:rsid w:val="001B5042"/>
    <w:rsid w:val="001B574B"/>
    <w:rsid w:val="001B5DCF"/>
    <w:rsid w:val="001B6378"/>
    <w:rsid w:val="001B7080"/>
    <w:rsid w:val="001B7478"/>
    <w:rsid w:val="001B7616"/>
    <w:rsid w:val="001B76F6"/>
    <w:rsid w:val="001C0485"/>
    <w:rsid w:val="001C0F01"/>
    <w:rsid w:val="001C13E8"/>
    <w:rsid w:val="001C32F5"/>
    <w:rsid w:val="001C54E1"/>
    <w:rsid w:val="001C5AD9"/>
    <w:rsid w:val="001C5BED"/>
    <w:rsid w:val="001C5F33"/>
    <w:rsid w:val="001C6A4E"/>
    <w:rsid w:val="001C717A"/>
    <w:rsid w:val="001C7E4C"/>
    <w:rsid w:val="001D005D"/>
    <w:rsid w:val="001D046F"/>
    <w:rsid w:val="001D0738"/>
    <w:rsid w:val="001D0DDD"/>
    <w:rsid w:val="001D0DE7"/>
    <w:rsid w:val="001D0F1E"/>
    <w:rsid w:val="001D1ADE"/>
    <w:rsid w:val="001D2028"/>
    <w:rsid w:val="001D248F"/>
    <w:rsid w:val="001D25E7"/>
    <w:rsid w:val="001D2A79"/>
    <w:rsid w:val="001D2EDC"/>
    <w:rsid w:val="001D2F3C"/>
    <w:rsid w:val="001D33A4"/>
    <w:rsid w:val="001D38F4"/>
    <w:rsid w:val="001D4854"/>
    <w:rsid w:val="001D48CA"/>
    <w:rsid w:val="001D4A86"/>
    <w:rsid w:val="001D4B99"/>
    <w:rsid w:val="001D4DE2"/>
    <w:rsid w:val="001D4E21"/>
    <w:rsid w:val="001D5534"/>
    <w:rsid w:val="001D59B4"/>
    <w:rsid w:val="001D7150"/>
    <w:rsid w:val="001E08FA"/>
    <w:rsid w:val="001E0A8D"/>
    <w:rsid w:val="001E1BFB"/>
    <w:rsid w:val="001E2819"/>
    <w:rsid w:val="001E2FBA"/>
    <w:rsid w:val="001E353F"/>
    <w:rsid w:val="001E3713"/>
    <w:rsid w:val="001E4A3A"/>
    <w:rsid w:val="001E5099"/>
    <w:rsid w:val="001E6250"/>
    <w:rsid w:val="001E7F77"/>
    <w:rsid w:val="001F056C"/>
    <w:rsid w:val="001F0F32"/>
    <w:rsid w:val="001F1092"/>
    <w:rsid w:val="001F1735"/>
    <w:rsid w:val="001F173A"/>
    <w:rsid w:val="001F1E61"/>
    <w:rsid w:val="001F22DD"/>
    <w:rsid w:val="001F312B"/>
    <w:rsid w:val="001F3662"/>
    <w:rsid w:val="001F3890"/>
    <w:rsid w:val="001F45CD"/>
    <w:rsid w:val="001F465D"/>
    <w:rsid w:val="001F47F3"/>
    <w:rsid w:val="001F48BD"/>
    <w:rsid w:val="001F5426"/>
    <w:rsid w:val="001F5911"/>
    <w:rsid w:val="001F5EA9"/>
    <w:rsid w:val="001F623A"/>
    <w:rsid w:val="001F6575"/>
    <w:rsid w:val="001F6BF9"/>
    <w:rsid w:val="001F76F2"/>
    <w:rsid w:val="002004AE"/>
    <w:rsid w:val="00202185"/>
    <w:rsid w:val="002028B7"/>
    <w:rsid w:val="00202B2A"/>
    <w:rsid w:val="00202E22"/>
    <w:rsid w:val="00203333"/>
    <w:rsid w:val="002039C8"/>
    <w:rsid w:val="00203B68"/>
    <w:rsid w:val="00203DF2"/>
    <w:rsid w:val="0020406D"/>
    <w:rsid w:val="00204596"/>
    <w:rsid w:val="0020476B"/>
    <w:rsid w:val="002048D1"/>
    <w:rsid w:val="00204A20"/>
    <w:rsid w:val="00204B0E"/>
    <w:rsid w:val="00204C0A"/>
    <w:rsid w:val="00204E04"/>
    <w:rsid w:val="00205B9D"/>
    <w:rsid w:val="00206B4F"/>
    <w:rsid w:val="00206C9C"/>
    <w:rsid w:val="0020708D"/>
    <w:rsid w:val="002074FE"/>
    <w:rsid w:val="00210207"/>
    <w:rsid w:val="00210CAF"/>
    <w:rsid w:val="00210EF7"/>
    <w:rsid w:val="0021171B"/>
    <w:rsid w:val="00211E1E"/>
    <w:rsid w:val="00212138"/>
    <w:rsid w:val="002126B9"/>
    <w:rsid w:val="002138CD"/>
    <w:rsid w:val="00213C61"/>
    <w:rsid w:val="00214590"/>
    <w:rsid w:val="0021635A"/>
    <w:rsid w:val="00216CD3"/>
    <w:rsid w:val="00216F61"/>
    <w:rsid w:val="00217796"/>
    <w:rsid w:val="00220255"/>
    <w:rsid w:val="00220379"/>
    <w:rsid w:val="00220564"/>
    <w:rsid w:val="002208FC"/>
    <w:rsid w:val="00220D4B"/>
    <w:rsid w:val="00221A14"/>
    <w:rsid w:val="002227F2"/>
    <w:rsid w:val="00222BAC"/>
    <w:rsid w:val="00223424"/>
    <w:rsid w:val="00223DE7"/>
    <w:rsid w:val="00223E63"/>
    <w:rsid w:val="0022417F"/>
    <w:rsid w:val="00226546"/>
    <w:rsid w:val="002268DB"/>
    <w:rsid w:val="002272B1"/>
    <w:rsid w:val="00227C62"/>
    <w:rsid w:val="00230A15"/>
    <w:rsid w:val="00230BE2"/>
    <w:rsid w:val="00231171"/>
    <w:rsid w:val="0023140E"/>
    <w:rsid w:val="002314AF"/>
    <w:rsid w:val="0023251B"/>
    <w:rsid w:val="00232529"/>
    <w:rsid w:val="00232B18"/>
    <w:rsid w:val="00233014"/>
    <w:rsid w:val="002333AF"/>
    <w:rsid w:val="002339A5"/>
    <w:rsid w:val="00233FF0"/>
    <w:rsid w:val="00234812"/>
    <w:rsid w:val="00234D65"/>
    <w:rsid w:val="002358D6"/>
    <w:rsid w:val="00235FF0"/>
    <w:rsid w:val="00236676"/>
    <w:rsid w:val="00236762"/>
    <w:rsid w:val="00236F89"/>
    <w:rsid w:val="00237A1B"/>
    <w:rsid w:val="002407CF"/>
    <w:rsid w:val="00240DC6"/>
    <w:rsid w:val="00241AD5"/>
    <w:rsid w:val="0024227F"/>
    <w:rsid w:val="00242476"/>
    <w:rsid w:val="00242547"/>
    <w:rsid w:val="00243643"/>
    <w:rsid w:val="002438EA"/>
    <w:rsid w:val="00243B52"/>
    <w:rsid w:val="00244961"/>
    <w:rsid w:val="00244C0F"/>
    <w:rsid w:val="0024541B"/>
    <w:rsid w:val="002457EA"/>
    <w:rsid w:val="002459DC"/>
    <w:rsid w:val="00245BD3"/>
    <w:rsid w:val="00247174"/>
    <w:rsid w:val="002477CE"/>
    <w:rsid w:val="002503DD"/>
    <w:rsid w:val="002506D4"/>
    <w:rsid w:val="00250774"/>
    <w:rsid w:val="00250DC1"/>
    <w:rsid w:val="00251866"/>
    <w:rsid w:val="00252098"/>
    <w:rsid w:val="0025258C"/>
    <w:rsid w:val="00252AE1"/>
    <w:rsid w:val="0025302E"/>
    <w:rsid w:val="00253511"/>
    <w:rsid w:val="00253933"/>
    <w:rsid w:val="00253D94"/>
    <w:rsid w:val="00255025"/>
    <w:rsid w:val="0025590C"/>
    <w:rsid w:val="00255A85"/>
    <w:rsid w:val="00255EA7"/>
    <w:rsid w:val="00260339"/>
    <w:rsid w:val="00260838"/>
    <w:rsid w:val="00260906"/>
    <w:rsid w:val="00261102"/>
    <w:rsid w:val="00261141"/>
    <w:rsid w:val="002611F5"/>
    <w:rsid w:val="0026151A"/>
    <w:rsid w:val="00262815"/>
    <w:rsid w:val="00262F75"/>
    <w:rsid w:val="0026338B"/>
    <w:rsid w:val="00263868"/>
    <w:rsid w:val="00264616"/>
    <w:rsid w:val="002648DC"/>
    <w:rsid w:val="002657C8"/>
    <w:rsid w:val="00265A6B"/>
    <w:rsid w:val="00265DA4"/>
    <w:rsid w:val="00266B50"/>
    <w:rsid w:val="002672DF"/>
    <w:rsid w:val="00267B55"/>
    <w:rsid w:val="00270115"/>
    <w:rsid w:val="002702C3"/>
    <w:rsid w:val="00270984"/>
    <w:rsid w:val="00271538"/>
    <w:rsid w:val="00271750"/>
    <w:rsid w:val="0027221B"/>
    <w:rsid w:val="0027407E"/>
    <w:rsid w:val="00274765"/>
    <w:rsid w:val="00274C7F"/>
    <w:rsid w:val="00274F04"/>
    <w:rsid w:val="0027588A"/>
    <w:rsid w:val="00275A90"/>
    <w:rsid w:val="00276149"/>
    <w:rsid w:val="00276210"/>
    <w:rsid w:val="002771AA"/>
    <w:rsid w:val="00277901"/>
    <w:rsid w:val="00280804"/>
    <w:rsid w:val="0028087A"/>
    <w:rsid w:val="00280CCB"/>
    <w:rsid w:val="002814AC"/>
    <w:rsid w:val="00282108"/>
    <w:rsid w:val="00282142"/>
    <w:rsid w:val="00282403"/>
    <w:rsid w:val="00282477"/>
    <w:rsid w:val="00282C89"/>
    <w:rsid w:val="002832C0"/>
    <w:rsid w:val="00283411"/>
    <w:rsid w:val="00283C57"/>
    <w:rsid w:val="00284A01"/>
    <w:rsid w:val="00284E34"/>
    <w:rsid w:val="002855C7"/>
    <w:rsid w:val="002858C9"/>
    <w:rsid w:val="00285EA3"/>
    <w:rsid w:val="00286422"/>
    <w:rsid w:val="00286500"/>
    <w:rsid w:val="00286B0B"/>
    <w:rsid w:val="0028716D"/>
    <w:rsid w:val="00287A83"/>
    <w:rsid w:val="00290681"/>
    <w:rsid w:val="0029074B"/>
    <w:rsid w:val="00290BFE"/>
    <w:rsid w:val="00291E6A"/>
    <w:rsid w:val="002923F3"/>
    <w:rsid w:val="00292400"/>
    <w:rsid w:val="0029254F"/>
    <w:rsid w:val="00292B14"/>
    <w:rsid w:val="0029366B"/>
    <w:rsid w:val="0029370C"/>
    <w:rsid w:val="00293C30"/>
    <w:rsid w:val="00295062"/>
    <w:rsid w:val="00295475"/>
    <w:rsid w:val="0029583B"/>
    <w:rsid w:val="00295B0B"/>
    <w:rsid w:val="00295D22"/>
    <w:rsid w:val="002965D0"/>
    <w:rsid w:val="00296D83"/>
    <w:rsid w:val="00297457"/>
    <w:rsid w:val="00297E24"/>
    <w:rsid w:val="00297EC3"/>
    <w:rsid w:val="002A0294"/>
    <w:rsid w:val="002A1635"/>
    <w:rsid w:val="002A44CD"/>
    <w:rsid w:val="002A5164"/>
    <w:rsid w:val="002A6DFF"/>
    <w:rsid w:val="002A6EF8"/>
    <w:rsid w:val="002A7A86"/>
    <w:rsid w:val="002A7E1C"/>
    <w:rsid w:val="002B0725"/>
    <w:rsid w:val="002B0827"/>
    <w:rsid w:val="002B0991"/>
    <w:rsid w:val="002B0A96"/>
    <w:rsid w:val="002B0A9A"/>
    <w:rsid w:val="002B1EDF"/>
    <w:rsid w:val="002B1F48"/>
    <w:rsid w:val="002B219E"/>
    <w:rsid w:val="002B2292"/>
    <w:rsid w:val="002B2DD0"/>
    <w:rsid w:val="002B2FC4"/>
    <w:rsid w:val="002B3429"/>
    <w:rsid w:val="002B378B"/>
    <w:rsid w:val="002B396C"/>
    <w:rsid w:val="002B4823"/>
    <w:rsid w:val="002B4C33"/>
    <w:rsid w:val="002B4F50"/>
    <w:rsid w:val="002B5448"/>
    <w:rsid w:val="002B5554"/>
    <w:rsid w:val="002B6018"/>
    <w:rsid w:val="002B62A2"/>
    <w:rsid w:val="002B6427"/>
    <w:rsid w:val="002B6676"/>
    <w:rsid w:val="002B682C"/>
    <w:rsid w:val="002B68D1"/>
    <w:rsid w:val="002B6AF1"/>
    <w:rsid w:val="002B7050"/>
    <w:rsid w:val="002B72D4"/>
    <w:rsid w:val="002B73F7"/>
    <w:rsid w:val="002B7F82"/>
    <w:rsid w:val="002C0362"/>
    <w:rsid w:val="002C0563"/>
    <w:rsid w:val="002C05A6"/>
    <w:rsid w:val="002C069C"/>
    <w:rsid w:val="002C0840"/>
    <w:rsid w:val="002C0ACE"/>
    <w:rsid w:val="002C0E56"/>
    <w:rsid w:val="002C1072"/>
    <w:rsid w:val="002C11F5"/>
    <w:rsid w:val="002C1725"/>
    <w:rsid w:val="002C290F"/>
    <w:rsid w:val="002C2C4B"/>
    <w:rsid w:val="002C2C60"/>
    <w:rsid w:val="002C4055"/>
    <w:rsid w:val="002C41FB"/>
    <w:rsid w:val="002C47E5"/>
    <w:rsid w:val="002C4B82"/>
    <w:rsid w:val="002C5018"/>
    <w:rsid w:val="002C64C8"/>
    <w:rsid w:val="002C6656"/>
    <w:rsid w:val="002C7255"/>
    <w:rsid w:val="002C770E"/>
    <w:rsid w:val="002D1274"/>
    <w:rsid w:val="002D183B"/>
    <w:rsid w:val="002D1970"/>
    <w:rsid w:val="002D24AF"/>
    <w:rsid w:val="002D2D9D"/>
    <w:rsid w:val="002D2DD9"/>
    <w:rsid w:val="002D4360"/>
    <w:rsid w:val="002D4419"/>
    <w:rsid w:val="002D5ED3"/>
    <w:rsid w:val="002D606E"/>
    <w:rsid w:val="002D6332"/>
    <w:rsid w:val="002D6A6C"/>
    <w:rsid w:val="002D6FA4"/>
    <w:rsid w:val="002D7022"/>
    <w:rsid w:val="002D7448"/>
    <w:rsid w:val="002E0178"/>
    <w:rsid w:val="002E08A3"/>
    <w:rsid w:val="002E0D77"/>
    <w:rsid w:val="002E1BE1"/>
    <w:rsid w:val="002E2D74"/>
    <w:rsid w:val="002E2DAB"/>
    <w:rsid w:val="002E3F2D"/>
    <w:rsid w:val="002E475D"/>
    <w:rsid w:val="002E4A6F"/>
    <w:rsid w:val="002E4C7F"/>
    <w:rsid w:val="002E4E78"/>
    <w:rsid w:val="002E511A"/>
    <w:rsid w:val="002E517C"/>
    <w:rsid w:val="002E581B"/>
    <w:rsid w:val="002E597D"/>
    <w:rsid w:val="002E5B54"/>
    <w:rsid w:val="002E6E6E"/>
    <w:rsid w:val="002E6F43"/>
    <w:rsid w:val="002E6F4B"/>
    <w:rsid w:val="002F011F"/>
    <w:rsid w:val="002F0325"/>
    <w:rsid w:val="002F06AF"/>
    <w:rsid w:val="002F11E4"/>
    <w:rsid w:val="002F1B5D"/>
    <w:rsid w:val="002F29E8"/>
    <w:rsid w:val="002F2DA9"/>
    <w:rsid w:val="002F3BC1"/>
    <w:rsid w:val="002F3C6A"/>
    <w:rsid w:val="002F3EE0"/>
    <w:rsid w:val="002F4353"/>
    <w:rsid w:val="002F4553"/>
    <w:rsid w:val="002F45C3"/>
    <w:rsid w:val="002F489B"/>
    <w:rsid w:val="002F490A"/>
    <w:rsid w:val="002F49C9"/>
    <w:rsid w:val="002F4F5A"/>
    <w:rsid w:val="002F50E9"/>
    <w:rsid w:val="002F553E"/>
    <w:rsid w:val="002F5A42"/>
    <w:rsid w:val="002F6595"/>
    <w:rsid w:val="002F6F16"/>
    <w:rsid w:val="002F6F41"/>
    <w:rsid w:val="002F7B46"/>
    <w:rsid w:val="002F7DFD"/>
    <w:rsid w:val="002F7E03"/>
    <w:rsid w:val="003001B4"/>
    <w:rsid w:val="0030097A"/>
    <w:rsid w:val="00300DFD"/>
    <w:rsid w:val="003010C3"/>
    <w:rsid w:val="00301333"/>
    <w:rsid w:val="00301EE0"/>
    <w:rsid w:val="0030241B"/>
    <w:rsid w:val="003026F8"/>
    <w:rsid w:val="003028A2"/>
    <w:rsid w:val="00302EF4"/>
    <w:rsid w:val="00303606"/>
    <w:rsid w:val="003038CD"/>
    <w:rsid w:val="003047C6"/>
    <w:rsid w:val="00304B9E"/>
    <w:rsid w:val="00305011"/>
    <w:rsid w:val="00305587"/>
    <w:rsid w:val="003055FD"/>
    <w:rsid w:val="0030569A"/>
    <w:rsid w:val="0030638A"/>
    <w:rsid w:val="0030640A"/>
    <w:rsid w:val="0030649E"/>
    <w:rsid w:val="003069B3"/>
    <w:rsid w:val="00306CCE"/>
    <w:rsid w:val="00307EB7"/>
    <w:rsid w:val="00310358"/>
    <w:rsid w:val="0031104B"/>
    <w:rsid w:val="003112BB"/>
    <w:rsid w:val="003117FC"/>
    <w:rsid w:val="00311E3C"/>
    <w:rsid w:val="00312224"/>
    <w:rsid w:val="0031225F"/>
    <w:rsid w:val="003123DC"/>
    <w:rsid w:val="00312BFB"/>
    <w:rsid w:val="00312EC9"/>
    <w:rsid w:val="00313B2D"/>
    <w:rsid w:val="00313FED"/>
    <w:rsid w:val="00314114"/>
    <w:rsid w:val="003149A3"/>
    <w:rsid w:val="00315B22"/>
    <w:rsid w:val="00316187"/>
    <w:rsid w:val="00316C1D"/>
    <w:rsid w:val="00316DBF"/>
    <w:rsid w:val="00317028"/>
    <w:rsid w:val="00317064"/>
    <w:rsid w:val="00317082"/>
    <w:rsid w:val="00317181"/>
    <w:rsid w:val="00317935"/>
    <w:rsid w:val="00317C11"/>
    <w:rsid w:val="00317C87"/>
    <w:rsid w:val="003204F3"/>
    <w:rsid w:val="0032198C"/>
    <w:rsid w:val="00321B00"/>
    <w:rsid w:val="00321DC2"/>
    <w:rsid w:val="0032224C"/>
    <w:rsid w:val="00323834"/>
    <w:rsid w:val="00324106"/>
    <w:rsid w:val="00324331"/>
    <w:rsid w:val="0032484F"/>
    <w:rsid w:val="003251F4"/>
    <w:rsid w:val="00325968"/>
    <w:rsid w:val="00325B4F"/>
    <w:rsid w:val="00325E1C"/>
    <w:rsid w:val="003264BC"/>
    <w:rsid w:val="0032688B"/>
    <w:rsid w:val="00326E3A"/>
    <w:rsid w:val="0032784A"/>
    <w:rsid w:val="00330521"/>
    <w:rsid w:val="00330D4C"/>
    <w:rsid w:val="003320B1"/>
    <w:rsid w:val="0033216F"/>
    <w:rsid w:val="00332573"/>
    <w:rsid w:val="00332EF6"/>
    <w:rsid w:val="00333E58"/>
    <w:rsid w:val="00333E8A"/>
    <w:rsid w:val="00334F67"/>
    <w:rsid w:val="00334FFF"/>
    <w:rsid w:val="00335552"/>
    <w:rsid w:val="003357A9"/>
    <w:rsid w:val="00335DE0"/>
    <w:rsid w:val="00336176"/>
    <w:rsid w:val="00336953"/>
    <w:rsid w:val="00337076"/>
    <w:rsid w:val="00337356"/>
    <w:rsid w:val="0033753E"/>
    <w:rsid w:val="003375C9"/>
    <w:rsid w:val="003401E7"/>
    <w:rsid w:val="003402A9"/>
    <w:rsid w:val="0034030F"/>
    <w:rsid w:val="0034120C"/>
    <w:rsid w:val="0034162B"/>
    <w:rsid w:val="00341865"/>
    <w:rsid w:val="00341E77"/>
    <w:rsid w:val="00341F4B"/>
    <w:rsid w:val="00341F69"/>
    <w:rsid w:val="00342ADB"/>
    <w:rsid w:val="00342F20"/>
    <w:rsid w:val="0034321C"/>
    <w:rsid w:val="00343AB7"/>
    <w:rsid w:val="00343BD8"/>
    <w:rsid w:val="003445B5"/>
    <w:rsid w:val="00344D87"/>
    <w:rsid w:val="00345357"/>
    <w:rsid w:val="00345472"/>
    <w:rsid w:val="00345551"/>
    <w:rsid w:val="003458A3"/>
    <w:rsid w:val="003458ED"/>
    <w:rsid w:val="00345C09"/>
    <w:rsid w:val="00345D79"/>
    <w:rsid w:val="00346189"/>
    <w:rsid w:val="003470D3"/>
    <w:rsid w:val="0035131B"/>
    <w:rsid w:val="00351CCA"/>
    <w:rsid w:val="00351CFF"/>
    <w:rsid w:val="00351DF6"/>
    <w:rsid w:val="00352015"/>
    <w:rsid w:val="00352556"/>
    <w:rsid w:val="00352D7D"/>
    <w:rsid w:val="00353D0B"/>
    <w:rsid w:val="00353F38"/>
    <w:rsid w:val="00354314"/>
    <w:rsid w:val="00355187"/>
    <w:rsid w:val="0035582E"/>
    <w:rsid w:val="00355E66"/>
    <w:rsid w:val="003576F2"/>
    <w:rsid w:val="0035791E"/>
    <w:rsid w:val="00357E5B"/>
    <w:rsid w:val="00360258"/>
    <w:rsid w:val="003604E6"/>
    <w:rsid w:val="003608E5"/>
    <w:rsid w:val="00360A2D"/>
    <w:rsid w:val="00360BC3"/>
    <w:rsid w:val="00361023"/>
    <w:rsid w:val="003624BF"/>
    <w:rsid w:val="003627B0"/>
    <w:rsid w:val="0036302F"/>
    <w:rsid w:val="00363475"/>
    <w:rsid w:val="00363B29"/>
    <w:rsid w:val="00363CDF"/>
    <w:rsid w:val="00363F9E"/>
    <w:rsid w:val="00364584"/>
    <w:rsid w:val="00364A16"/>
    <w:rsid w:val="003653C4"/>
    <w:rsid w:val="00365405"/>
    <w:rsid w:val="00365E57"/>
    <w:rsid w:val="003666BC"/>
    <w:rsid w:val="00366D1A"/>
    <w:rsid w:val="00367EB4"/>
    <w:rsid w:val="00367F81"/>
    <w:rsid w:val="0037033F"/>
    <w:rsid w:val="00370A06"/>
    <w:rsid w:val="00370B82"/>
    <w:rsid w:val="00370B89"/>
    <w:rsid w:val="00370F50"/>
    <w:rsid w:val="00370F5A"/>
    <w:rsid w:val="003718F2"/>
    <w:rsid w:val="0037197B"/>
    <w:rsid w:val="00371DBB"/>
    <w:rsid w:val="00373355"/>
    <w:rsid w:val="00373963"/>
    <w:rsid w:val="0037466A"/>
    <w:rsid w:val="003757E0"/>
    <w:rsid w:val="003760C1"/>
    <w:rsid w:val="00376265"/>
    <w:rsid w:val="00376668"/>
    <w:rsid w:val="00376AB5"/>
    <w:rsid w:val="00377013"/>
    <w:rsid w:val="003773BF"/>
    <w:rsid w:val="0038027E"/>
    <w:rsid w:val="003803F7"/>
    <w:rsid w:val="00380511"/>
    <w:rsid w:val="00380B59"/>
    <w:rsid w:val="00380F78"/>
    <w:rsid w:val="003813FE"/>
    <w:rsid w:val="0038184D"/>
    <w:rsid w:val="00381EBF"/>
    <w:rsid w:val="003833CE"/>
    <w:rsid w:val="003842BB"/>
    <w:rsid w:val="0038477B"/>
    <w:rsid w:val="003856FB"/>
    <w:rsid w:val="00385AC2"/>
    <w:rsid w:val="00386192"/>
    <w:rsid w:val="00386571"/>
    <w:rsid w:val="00386A41"/>
    <w:rsid w:val="003874A5"/>
    <w:rsid w:val="003876F3"/>
    <w:rsid w:val="003878BD"/>
    <w:rsid w:val="00387BAF"/>
    <w:rsid w:val="00387DE9"/>
    <w:rsid w:val="00387E49"/>
    <w:rsid w:val="00390027"/>
    <w:rsid w:val="003908B9"/>
    <w:rsid w:val="00390EAC"/>
    <w:rsid w:val="00390F26"/>
    <w:rsid w:val="003910C9"/>
    <w:rsid w:val="00391271"/>
    <w:rsid w:val="00391768"/>
    <w:rsid w:val="00392431"/>
    <w:rsid w:val="00392681"/>
    <w:rsid w:val="003929AD"/>
    <w:rsid w:val="00392D40"/>
    <w:rsid w:val="00393288"/>
    <w:rsid w:val="003934E4"/>
    <w:rsid w:val="00393CEC"/>
    <w:rsid w:val="00393F17"/>
    <w:rsid w:val="003941AE"/>
    <w:rsid w:val="003954E1"/>
    <w:rsid w:val="0039556F"/>
    <w:rsid w:val="00395FEE"/>
    <w:rsid w:val="003968E9"/>
    <w:rsid w:val="00396912"/>
    <w:rsid w:val="003969F1"/>
    <w:rsid w:val="00396B58"/>
    <w:rsid w:val="00396D90"/>
    <w:rsid w:val="00396F8C"/>
    <w:rsid w:val="00397509"/>
    <w:rsid w:val="003975C1"/>
    <w:rsid w:val="00397990"/>
    <w:rsid w:val="00397CA9"/>
    <w:rsid w:val="003A03CF"/>
    <w:rsid w:val="003A0801"/>
    <w:rsid w:val="003A0AD0"/>
    <w:rsid w:val="003A12B7"/>
    <w:rsid w:val="003A26C9"/>
    <w:rsid w:val="003A273B"/>
    <w:rsid w:val="003A2750"/>
    <w:rsid w:val="003A2B67"/>
    <w:rsid w:val="003A2ECA"/>
    <w:rsid w:val="003A30B2"/>
    <w:rsid w:val="003A30EA"/>
    <w:rsid w:val="003A340D"/>
    <w:rsid w:val="003A3837"/>
    <w:rsid w:val="003A46A8"/>
    <w:rsid w:val="003A483B"/>
    <w:rsid w:val="003A48E7"/>
    <w:rsid w:val="003A4A41"/>
    <w:rsid w:val="003A4B9B"/>
    <w:rsid w:val="003A4D6C"/>
    <w:rsid w:val="003A6AF3"/>
    <w:rsid w:val="003A6EEB"/>
    <w:rsid w:val="003A79C4"/>
    <w:rsid w:val="003A7C37"/>
    <w:rsid w:val="003A7CE5"/>
    <w:rsid w:val="003B05F8"/>
    <w:rsid w:val="003B0A01"/>
    <w:rsid w:val="003B10EB"/>
    <w:rsid w:val="003B21CA"/>
    <w:rsid w:val="003B22A5"/>
    <w:rsid w:val="003B257F"/>
    <w:rsid w:val="003B27DB"/>
    <w:rsid w:val="003B3517"/>
    <w:rsid w:val="003B372E"/>
    <w:rsid w:val="003B40DB"/>
    <w:rsid w:val="003B42E3"/>
    <w:rsid w:val="003B4A31"/>
    <w:rsid w:val="003B5307"/>
    <w:rsid w:val="003B5C52"/>
    <w:rsid w:val="003B6F40"/>
    <w:rsid w:val="003B77ED"/>
    <w:rsid w:val="003B7A80"/>
    <w:rsid w:val="003C0907"/>
    <w:rsid w:val="003C10CE"/>
    <w:rsid w:val="003C2597"/>
    <w:rsid w:val="003C36A9"/>
    <w:rsid w:val="003C3C5B"/>
    <w:rsid w:val="003C4FC4"/>
    <w:rsid w:val="003C5652"/>
    <w:rsid w:val="003C68C3"/>
    <w:rsid w:val="003C7350"/>
    <w:rsid w:val="003C74EF"/>
    <w:rsid w:val="003C758B"/>
    <w:rsid w:val="003C7922"/>
    <w:rsid w:val="003C79EA"/>
    <w:rsid w:val="003D0A30"/>
    <w:rsid w:val="003D0DA7"/>
    <w:rsid w:val="003D15F4"/>
    <w:rsid w:val="003D21D3"/>
    <w:rsid w:val="003D29A9"/>
    <w:rsid w:val="003D2A5A"/>
    <w:rsid w:val="003D3B58"/>
    <w:rsid w:val="003D430C"/>
    <w:rsid w:val="003D5453"/>
    <w:rsid w:val="003D6748"/>
    <w:rsid w:val="003D709F"/>
    <w:rsid w:val="003D72FF"/>
    <w:rsid w:val="003D7AAC"/>
    <w:rsid w:val="003E00C6"/>
    <w:rsid w:val="003E05D5"/>
    <w:rsid w:val="003E0BED"/>
    <w:rsid w:val="003E14BD"/>
    <w:rsid w:val="003E16E3"/>
    <w:rsid w:val="003E173A"/>
    <w:rsid w:val="003E23E6"/>
    <w:rsid w:val="003E2BD1"/>
    <w:rsid w:val="003E2E68"/>
    <w:rsid w:val="003E31F4"/>
    <w:rsid w:val="003E3433"/>
    <w:rsid w:val="003E3611"/>
    <w:rsid w:val="003E3778"/>
    <w:rsid w:val="003E45CB"/>
    <w:rsid w:val="003E4BC7"/>
    <w:rsid w:val="003E4CAB"/>
    <w:rsid w:val="003E5C80"/>
    <w:rsid w:val="003E5E31"/>
    <w:rsid w:val="003E7075"/>
    <w:rsid w:val="003F09D0"/>
    <w:rsid w:val="003F0EA9"/>
    <w:rsid w:val="003F1121"/>
    <w:rsid w:val="003F11A1"/>
    <w:rsid w:val="003F13DA"/>
    <w:rsid w:val="003F19B9"/>
    <w:rsid w:val="003F2436"/>
    <w:rsid w:val="003F26AD"/>
    <w:rsid w:val="003F2A50"/>
    <w:rsid w:val="003F2AFA"/>
    <w:rsid w:val="003F3352"/>
    <w:rsid w:val="003F3393"/>
    <w:rsid w:val="003F36D8"/>
    <w:rsid w:val="003F3BD7"/>
    <w:rsid w:val="003F42D0"/>
    <w:rsid w:val="003F48F7"/>
    <w:rsid w:val="003F5866"/>
    <w:rsid w:val="003F612E"/>
    <w:rsid w:val="003F644C"/>
    <w:rsid w:val="003F6937"/>
    <w:rsid w:val="003F6DAD"/>
    <w:rsid w:val="003F7070"/>
    <w:rsid w:val="003F7262"/>
    <w:rsid w:val="003F7E5F"/>
    <w:rsid w:val="00400193"/>
    <w:rsid w:val="0040071C"/>
    <w:rsid w:val="00400789"/>
    <w:rsid w:val="00400D93"/>
    <w:rsid w:val="00401341"/>
    <w:rsid w:val="00401BA5"/>
    <w:rsid w:val="00401E6E"/>
    <w:rsid w:val="00402319"/>
    <w:rsid w:val="004028FF"/>
    <w:rsid w:val="004039C3"/>
    <w:rsid w:val="00404CA4"/>
    <w:rsid w:val="004051AE"/>
    <w:rsid w:val="00405EC0"/>
    <w:rsid w:val="00406503"/>
    <w:rsid w:val="00406525"/>
    <w:rsid w:val="004068CD"/>
    <w:rsid w:val="004074F7"/>
    <w:rsid w:val="00407EE4"/>
    <w:rsid w:val="00410303"/>
    <w:rsid w:val="004104A5"/>
    <w:rsid w:val="00410655"/>
    <w:rsid w:val="00410BD7"/>
    <w:rsid w:val="00410C5C"/>
    <w:rsid w:val="004118CD"/>
    <w:rsid w:val="00412235"/>
    <w:rsid w:val="00412473"/>
    <w:rsid w:val="00413202"/>
    <w:rsid w:val="00413426"/>
    <w:rsid w:val="00413CCD"/>
    <w:rsid w:val="0041439F"/>
    <w:rsid w:val="00414479"/>
    <w:rsid w:val="004148F3"/>
    <w:rsid w:val="0041518E"/>
    <w:rsid w:val="0041547B"/>
    <w:rsid w:val="00417184"/>
    <w:rsid w:val="004172FF"/>
    <w:rsid w:val="00417468"/>
    <w:rsid w:val="00417C0A"/>
    <w:rsid w:val="00417EA4"/>
    <w:rsid w:val="004202EE"/>
    <w:rsid w:val="004205BF"/>
    <w:rsid w:val="0042109D"/>
    <w:rsid w:val="00421510"/>
    <w:rsid w:val="0042276B"/>
    <w:rsid w:val="00422A1B"/>
    <w:rsid w:val="004239B4"/>
    <w:rsid w:val="00423A80"/>
    <w:rsid w:val="00423B50"/>
    <w:rsid w:val="00423C76"/>
    <w:rsid w:val="004241CB"/>
    <w:rsid w:val="00424689"/>
    <w:rsid w:val="00424DD0"/>
    <w:rsid w:val="004252A1"/>
    <w:rsid w:val="004272F2"/>
    <w:rsid w:val="0042751F"/>
    <w:rsid w:val="00431191"/>
    <w:rsid w:val="00431193"/>
    <w:rsid w:val="00431494"/>
    <w:rsid w:val="0043176E"/>
    <w:rsid w:val="00431DBB"/>
    <w:rsid w:val="00432D27"/>
    <w:rsid w:val="00432E16"/>
    <w:rsid w:val="00432F97"/>
    <w:rsid w:val="004335BE"/>
    <w:rsid w:val="00433988"/>
    <w:rsid w:val="00433CE7"/>
    <w:rsid w:val="00433EE5"/>
    <w:rsid w:val="004345BA"/>
    <w:rsid w:val="00434615"/>
    <w:rsid w:val="00434905"/>
    <w:rsid w:val="00434909"/>
    <w:rsid w:val="00435962"/>
    <w:rsid w:val="00436039"/>
    <w:rsid w:val="00436061"/>
    <w:rsid w:val="004364B4"/>
    <w:rsid w:val="00436AFF"/>
    <w:rsid w:val="00437B50"/>
    <w:rsid w:val="00437D3F"/>
    <w:rsid w:val="00437DEC"/>
    <w:rsid w:val="004401BD"/>
    <w:rsid w:val="0044100E"/>
    <w:rsid w:val="0044160A"/>
    <w:rsid w:val="00442D07"/>
    <w:rsid w:val="0044303C"/>
    <w:rsid w:val="004430B4"/>
    <w:rsid w:val="00443D5F"/>
    <w:rsid w:val="00444509"/>
    <w:rsid w:val="00444A05"/>
    <w:rsid w:val="00444A4B"/>
    <w:rsid w:val="00444A80"/>
    <w:rsid w:val="00444B86"/>
    <w:rsid w:val="00444DF6"/>
    <w:rsid w:val="0044598F"/>
    <w:rsid w:val="00445E31"/>
    <w:rsid w:val="00445EB0"/>
    <w:rsid w:val="00445FB8"/>
    <w:rsid w:val="0044689F"/>
    <w:rsid w:val="0044697A"/>
    <w:rsid w:val="004469DC"/>
    <w:rsid w:val="00446FB4"/>
    <w:rsid w:val="00447891"/>
    <w:rsid w:val="0045008C"/>
    <w:rsid w:val="00450CE2"/>
    <w:rsid w:val="00450D64"/>
    <w:rsid w:val="00450D6C"/>
    <w:rsid w:val="0045127A"/>
    <w:rsid w:val="004516A6"/>
    <w:rsid w:val="00451C60"/>
    <w:rsid w:val="0045242E"/>
    <w:rsid w:val="00452899"/>
    <w:rsid w:val="00452B9D"/>
    <w:rsid w:val="00452F8E"/>
    <w:rsid w:val="00453CC5"/>
    <w:rsid w:val="00453CEB"/>
    <w:rsid w:val="00453EED"/>
    <w:rsid w:val="00454005"/>
    <w:rsid w:val="0045413B"/>
    <w:rsid w:val="00454420"/>
    <w:rsid w:val="00454881"/>
    <w:rsid w:val="00455040"/>
    <w:rsid w:val="0045605A"/>
    <w:rsid w:val="00456315"/>
    <w:rsid w:val="004571E5"/>
    <w:rsid w:val="00457D6E"/>
    <w:rsid w:val="00460045"/>
    <w:rsid w:val="00460570"/>
    <w:rsid w:val="00460AEA"/>
    <w:rsid w:val="004610EE"/>
    <w:rsid w:val="00461B78"/>
    <w:rsid w:val="00462A8B"/>
    <w:rsid w:val="00463957"/>
    <w:rsid w:val="00464E6C"/>
    <w:rsid w:val="00465674"/>
    <w:rsid w:val="00465D87"/>
    <w:rsid w:val="00466D89"/>
    <w:rsid w:val="004678FD"/>
    <w:rsid w:val="00470009"/>
    <w:rsid w:val="00471950"/>
    <w:rsid w:val="00471ECC"/>
    <w:rsid w:val="004723E0"/>
    <w:rsid w:val="00472D49"/>
    <w:rsid w:val="00474261"/>
    <w:rsid w:val="004746DF"/>
    <w:rsid w:val="00474719"/>
    <w:rsid w:val="00474BA1"/>
    <w:rsid w:val="004767A0"/>
    <w:rsid w:val="00476BB6"/>
    <w:rsid w:val="00480D4D"/>
    <w:rsid w:val="0048108A"/>
    <w:rsid w:val="004817D9"/>
    <w:rsid w:val="00482A88"/>
    <w:rsid w:val="00483826"/>
    <w:rsid w:val="00483921"/>
    <w:rsid w:val="00485570"/>
    <w:rsid w:val="00485F8C"/>
    <w:rsid w:val="00486333"/>
    <w:rsid w:val="004864EE"/>
    <w:rsid w:val="00486CC5"/>
    <w:rsid w:val="0048708D"/>
    <w:rsid w:val="004871E5"/>
    <w:rsid w:val="00487651"/>
    <w:rsid w:val="00487EBB"/>
    <w:rsid w:val="0049155D"/>
    <w:rsid w:val="00491952"/>
    <w:rsid w:val="0049263A"/>
    <w:rsid w:val="00492813"/>
    <w:rsid w:val="00492E72"/>
    <w:rsid w:val="004931F6"/>
    <w:rsid w:val="00493CCC"/>
    <w:rsid w:val="00493ED3"/>
    <w:rsid w:val="00494890"/>
    <w:rsid w:val="00494E19"/>
    <w:rsid w:val="0049542F"/>
    <w:rsid w:val="00495BF9"/>
    <w:rsid w:val="00495CB1"/>
    <w:rsid w:val="004960A5"/>
    <w:rsid w:val="00496137"/>
    <w:rsid w:val="004961DB"/>
    <w:rsid w:val="00496ADF"/>
    <w:rsid w:val="004975F9"/>
    <w:rsid w:val="004976A8"/>
    <w:rsid w:val="004A00DB"/>
    <w:rsid w:val="004A14A2"/>
    <w:rsid w:val="004A14DB"/>
    <w:rsid w:val="004A18A4"/>
    <w:rsid w:val="004A18B5"/>
    <w:rsid w:val="004A190F"/>
    <w:rsid w:val="004A1B51"/>
    <w:rsid w:val="004A2098"/>
    <w:rsid w:val="004A43C3"/>
    <w:rsid w:val="004A5191"/>
    <w:rsid w:val="004A52B0"/>
    <w:rsid w:val="004A59DD"/>
    <w:rsid w:val="004A5B42"/>
    <w:rsid w:val="004A61A2"/>
    <w:rsid w:val="004A61DD"/>
    <w:rsid w:val="004A6366"/>
    <w:rsid w:val="004A6C67"/>
    <w:rsid w:val="004A7815"/>
    <w:rsid w:val="004A7A90"/>
    <w:rsid w:val="004A7D8C"/>
    <w:rsid w:val="004B0161"/>
    <w:rsid w:val="004B05F2"/>
    <w:rsid w:val="004B17FE"/>
    <w:rsid w:val="004B1B21"/>
    <w:rsid w:val="004B21FD"/>
    <w:rsid w:val="004B3FF9"/>
    <w:rsid w:val="004B40FE"/>
    <w:rsid w:val="004B4A9C"/>
    <w:rsid w:val="004B4F10"/>
    <w:rsid w:val="004B51BD"/>
    <w:rsid w:val="004B5552"/>
    <w:rsid w:val="004B57DB"/>
    <w:rsid w:val="004B5AB8"/>
    <w:rsid w:val="004B6046"/>
    <w:rsid w:val="004B6678"/>
    <w:rsid w:val="004B6FEA"/>
    <w:rsid w:val="004B7127"/>
    <w:rsid w:val="004B7B78"/>
    <w:rsid w:val="004B7E9F"/>
    <w:rsid w:val="004C0071"/>
    <w:rsid w:val="004C054A"/>
    <w:rsid w:val="004C0765"/>
    <w:rsid w:val="004C07D4"/>
    <w:rsid w:val="004C1183"/>
    <w:rsid w:val="004C156A"/>
    <w:rsid w:val="004C1AB9"/>
    <w:rsid w:val="004C308B"/>
    <w:rsid w:val="004C3387"/>
    <w:rsid w:val="004C346A"/>
    <w:rsid w:val="004C3C3C"/>
    <w:rsid w:val="004C487A"/>
    <w:rsid w:val="004C4E0C"/>
    <w:rsid w:val="004C5144"/>
    <w:rsid w:val="004C57D8"/>
    <w:rsid w:val="004C62B0"/>
    <w:rsid w:val="004C71C6"/>
    <w:rsid w:val="004C7554"/>
    <w:rsid w:val="004C7864"/>
    <w:rsid w:val="004C78DC"/>
    <w:rsid w:val="004D0B37"/>
    <w:rsid w:val="004D0EE1"/>
    <w:rsid w:val="004D14E5"/>
    <w:rsid w:val="004D1ABA"/>
    <w:rsid w:val="004D2628"/>
    <w:rsid w:val="004D2DF2"/>
    <w:rsid w:val="004D3225"/>
    <w:rsid w:val="004D40D0"/>
    <w:rsid w:val="004D47CA"/>
    <w:rsid w:val="004D4AD0"/>
    <w:rsid w:val="004D5603"/>
    <w:rsid w:val="004D5990"/>
    <w:rsid w:val="004D5F95"/>
    <w:rsid w:val="004D60CB"/>
    <w:rsid w:val="004D6296"/>
    <w:rsid w:val="004D66CE"/>
    <w:rsid w:val="004D68E5"/>
    <w:rsid w:val="004D71B3"/>
    <w:rsid w:val="004D7B9E"/>
    <w:rsid w:val="004E1814"/>
    <w:rsid w:val="004E1B43"/>
    <w:rsid w:val="004E248E"/>
    <w:rsid w:val="004E2BF8"/>
    <w:rsid w:val="004E2C0E"/>
    <w:rsid w:val="004E32E4"/>
    <w:rsid w:val="004E334F"/>
    <w:rsid w:val="004E355E"/>
    <w:rsid w:val="004E4069"/>
    <w:rsid w:val="004E48BA"/>
    <w:rsid w:val="004E5784"/>
    <w:rsid w:val="004E7040"/>
    <w:rsid w:val="004E7355"/>
    <w:rsid w:val="004F01B1"/>
    <w:rsid w:val="004F0A8F"/>
    <w:rsid w:val="004F0CCB"/>
    <w:rsid w:val="004F17BF"/>
    <w:rsid w:val="004F1C59"/>
    <w:rsid w:val="004F4AC6"/>
    <w:rsid w:val="004F4B18"/>
    <w:rsid w:val="004F537E"/>
    <w:rsid w:val="004F5956"/>
    <w:rsid w:val="004F5C74"/>
    <w:rsid w:val="004F65D8"/>
    <w:rsid w:val="004F66A4"/>
    <w:rsid w:val="004F6ECA"/>
    <w:rsid w:val="004F744D"/>
    <w:rsid w:val="004F74E2"/>
    <w:rsid w:val="004F794C"/>
    <w:rsid w:val="005001A7"/>
    <w:rsid w:val="005004DB"/>
    <w:rsid w:val="00500C43"/>
    <w:rsid w:val="0050101F"/>
    <w:rsid w:val="00501278"/>
    <w:rsid w:val="005016E9"/>
    <w:rsid w:val="005020C0"/>
    <w:rsid w:val="005023E1"/>
    <w:rsid w:val="005027CA"/>
    <w:rsid w:val="005037F1"/>
    <w:rsid w:val="00504929"/>
    <w:rsid w:val="00505516"/>
    <w:rsid w:val="0050637C"/>
    <w:rsid w:val="005063A1"/>
    <w:rsid w:val="00506E31"/>
    <w:rsid w:val="00507BCC"/>
    <w:rsid w:val="00507FFD"/>
    <w:rsid w:val="00510ABE"/>
    <w:rsid w:val="00510CFA"/>
    <w:rsid w:val="00511A36"/>
    <w:rsid w:val="00511A5C"/>
    <w:rsid w:val="00512E60"/>
    <w:rsid w:val="0051308D"/>
    <w:rsid w:val="00513257"/>
    <w:rsid w:val="00513585"/>
    <w:rsid w:val="005139EF"/>
    <w:rsid w:val="00513A10"/>
    <w:rsid w:val="00513F37"/>
    <w:rsid w:val="0051440D"/>
    <w:rsid w:val="0051539D"/>
    <w:rsid w:val="0051547A"/>
    <w:rsid w:val="00515B8A"/>
    <w:rsid w:val="00515CAE"/>
    <w:rsid w:val="00515DCF"/>
    <w:rsid w:val="00515EDA"/>
    <w:rsid w:val="00516C56"/>
    <w:rsid w:val="005170C2"/>
    <w:rsid w:val="00520204"/>
    <w:rsid w:val="005203E6"/>
    <w:rsid w:val="00520935"/>
    <w:rsid w:val="005214EF"/>
    <w:rsid w:val="00521642"/>
    <w:rsid w:val="00521C73"/>
    <w:rsid w:val="00521EC1"/>
    <w:rsid w:val="00522298"/>
    <w:rsid w:val="0052245B"/>
    <w:rsid w:val="0052277F"/>
    <w:rsid w:val="0052283C"/>
    <w:rsid w:val="00522E35"/>
    <w:rsid w:val="00524243"/>
    <w:rsid w:val="00524592"/>
    <w:rsid w:val="00524665"/>
    <w:rsid w:val="005252AB"/>
    <w:rsid w:val="005255D5"/>
    <w:rsid w:val="00525BE1"/>
    <w:rsid w:val="00525CC4"/>
    <w:rsid w:val="0052667A"/>
    <w:rsid w:val="005270B3"/>
    <w:rsid w:val="005309CF"/>
    <w:rsid w:val="005315E8"/>
    <w:rsid w:val="00531D73"/>
    <w:rsid w:val="00532513"/>
    <w:rsid w:val="00532B9E"/>
    <w:rsid w:val="00532C57"/>
    <w:rsid w:val="00532ED9"/>
    <w:rsid w:val="0053334C"/>
    <w:rsid w:val="005336D7"/>
    <w:rsid w:val="00534156"/>
    <w:rsid w:val="00534527"/>
    <w:rsid w:val="00534A23"/>
    <w:rsid w:val="00534E67"/>
    <w:rsid w:val="00534EC5"/>
    <w:rsid w:val="005351AF"/>
    <w:rsid w:val="00535B37"/>
    <w:rsid w:val="00535C40"/>
    <w:rsid w:val="0053766C"/>
    <w:rsid w:val="005379A7"/>
    <w:rsid w:val="00537F21"/>
    <w:rsid w:val="00540105"/>
    <w:rsid w:val="0054125D"/>
    <w:rsid w:val="00542168"/>
    <w:rsid w:val="00542E94"/>
    <w:rsid w:val="00543853"/>
    <w:rsid w:val="00543C33"/>
    <w:rsid w:val="00543D68"/>
    <w:rsid w:val="00543FD8"/>
    <w:rsid w:val="0054403E"/>
    <w:rsid w:val="005440E4"/>
    <w:rsid w:val="0054415D"/>
    <w:rsid w:val="0054456B"/>
    <w:rsid w:val="00544F0C"/>
    <w:rsid w:val="005451EE"/>
    <w:rsid w:val="00545A9C"/>
    <w:rsid w:val="0054613F"/>
    <w:rsid w:val="005463AE"/>
    <w:rsid w:val="00546E69"/>
    <w:rsid w:val="00547024"/>
    <w:rsid w:val="00547635"/>
    <w:rsid w:val="00547F84"/>
    <w:rsid w:val="0055016B"/>
    <w:rsid w:val="0055021F"/>
    <w:rsid w:val="005504A6"/>
    <w:rsid w:val="0055095E"/>
    <w:rsid w:val="00550CAF"/>
    <w:rsid w:val="00550F69"/>
    <w:rsid w:val="005511F6"/>
    <w:rsid w:val="00551766"/>
    <w:rsid w:val="00551871"/>
    <w:rsid w:val="00552CF8"/>
    <w:rsid w:val="0055302F"/>
    <w:rsid w:val="005533AA"/>
    <w:rsid w:val="00553A01"/>
    <w:rsid w:val="00553A5F"/>
    <w:rsid w:val="00554660"/>
    <w:rsid w:val="00554840"/>
    <w:rsid w:val="005558B7"/>
    <w:rsid w:val="00555B04"/>
    <w:rsid w:val="00556253"/>
    <w:rsid w:val="00556CBE"/>
    <w:rsid w:val="005579F3"/>
    <w:rsid w:val="00557ACC"/>
    <w:rsid w:val="00557D21"/>
    <w:rsid w:val="005612BE"/>
    <w:rsid w:val="0056172E"/>
    <w:rsid w:val="00561828"/>
    <w:rsid w:val="00561AE4"/>
    <w:rsid w:val="00561C40"/>
    <w:rsid w:val="005625B0"/>
    <w:rsid w:val="00563A16"/>
    <w:rsid w:val="00564516"/>
    <w:rsid w:val="00564585"/>
    <w:rsid w:val="005647B3"/>
    <w:rsid w:val="0056529F"/>
    <w:rsid w:val="00567694"/>
    <w:rsid w:val="005677F3"/>
    <w:rsid w:val="00567F75"/>
    <w:rsid w:val="0057065F"/>
    <w:rsid w:val="00571B08"/>
    <w:rsid w:val="00571B8B"/>
    <w:rsid w:val="00572A0F"/>
    <w:rsid w:val="00572D1F"/>
    <w:rsid w:val="00573647"/>
    <w:rsid w:val="005736C4"/>
    <w:rsid w:val="005754D3"/>
    <w:rsid w:val="0057579C"/>
    <w:rsid w:val="00575864"/>
    <w:rsid w:val="005759DB"/>
    <w:rsid w:val="00577C0F"/>
    <w:rsid w:val="00577F34"/>
    <w:rsid w:val="00580A70"/>
    <w:rsid w:val="00580F0C"/>
    <w:rsid w:val="005817A9"/>
    <w:rsid w:val="00581822"/>
    <w:rsid w:val="00581E6E"/>
    <w:rsid w:val="00581E95"/>
    <w:rsid w:val="0058219E"/>
    <w:rsid w:val="00582A62"/>
    <w:rsid w:val="00582ABE"/>
    <w:rsid w:val="00582D38"/>
    <w:rsid w:val="00582FCF"/>
    <w:rsid w:val="00583D18"/>
    <w:rsid w:val="005846C8"/>
    <w:rsid w:val="00584779"/>
    <w:rsid w:val="00584C1F"/>
    <w:rsid w:val="00584EFA"/>
    <w:rsid w:val="00585757"/>
    <w:rsid w:val="00585F1B"/>
    <w:rsid w:val="00586547"/>
    <w:rsid w:val="00587888"/>
    <w:rsid w:val="0059025C"/>
    <w:rsid w:val="005917CD"/>
    <w:rsid w:val="00592263"/>
    <w:rsid w:val="0059297E"/>
    <w:rsid w:val="00593026"/>
    <w:rsid w:val="0059319D"/>
    <w:rsid w:val="0059323D"/>
    <w:rsid w:val="00593670"/>
    <w:rsid w:val="00593F39"/>
    <w:rsid w:val="0059422F"/>
    <w:rsid w:val="0059486D"/>
    <w:rsid w:val="00594E9C"/>
    <w:rsid w:val="00594FEE"/>
    <w:rsid w:val="00595104"/>
    <w:rsid w:val="00595E12"/>
    <w:rsid w:val="005965AE"/>
    <w:rsid w:val="0059682F"/>
    <w:rsid w:val="00596C74"/>
    <w:rsid w:val="00597C6F"/>
    <w:rsid w:val="005A0011"/>
    <w:rsid w:val="005A0961"/>
    <w:rsid w:val="005A1868"/>
    <w:rsid w:val="005A222C"/>
    <w:rsid w:val="005A29D6"/>
    <w:rsid w:val="005A32CE"/>
    <w:rsid w:val="005A36C6"/>
    <w:rsid w:val="005A4035"/>
    <w:rsid w:val="005A4823"/>
    <w:rsid w:val="005A5A03"/>
    <w:rsid w:val="005A5DBF"/>
    <w:rsid w:val="005A6A17"/>
    <w:rsid w:val="005A6FD7"/>
    <w:rsid w:val="005A7F8A"/>
    <w:rsid w:val="005B0BBA"/>
    <w:rsid w:val="005B18F2"/>
    <w:rsid w:val="005B26C4"/>
    <w:rsid w:val="005B2DFD"/>
    <w:rsid w:val="005B3C58"/>
    <w:rsid w:val="005B40F0"/>
    <w:rsid w:val="005B5261"/>
    <w:rsid w:val="005B553D"/>
    <w:rsid w:val="005B563E"/>
    <w:rsid w:val="005B566E"/>
    <w:rsid w:val="005B5A89"/>
    <w:rsid w:val="005B5BF1"/>
    <w:rsid w:val="005B613A"/>
    <w:rsid w:val="005B73FD"/>
    <w:rsid w:val="005C08F6"/>
    <w:rsid w:val="005C0F09"/>
    <w:rsid w:val="005C1735"/>
    <w:rsid w:val="005C1D33"/>
    <w:rsid w:val="005C2235"/>
    <w:rsid w:val="005C2264"/>
    <w:rsid w:val="005C3034"/>
    <w:rsid w:val="005C3291"/>
    <w:rsid w:val="005C37CE"/>
    <w:rsid w:val="005C48B5"/>
    <w:rsid w:val="005C499D"/>
    <w:rsid w:val="005C4CEB"/>
    <w:rsid w:val="005C581E"/>
    <w:rsid w:val="005C59F7"/>
    <w:rsid w:val="005C5E12"/>
    <w:rsid w:val="005C6092"/>
    <w:rsid w:val="005C770A"/>
    <w:rsid w:val="005C7951"/>
    <w:rsid w:val="005C7AD0"/>
    <w:rsid w:val="005C7C71"/>
    <w:rsid w:val="005D1E84"/>
    <w:rsid w:val="005D2514"/>
    <w:rsid w:val="005D2553"/>
    <w:rsid w:val="005D33FC"/>
    <w:rsid w:val="005D5294"/>
    <w:rsid w:val="005D53E6"/>
    <w:rsid w:val="005D5636"/>
    <w:rsid w:val="005D5E20"/>
    <w:rsid w:val="005D6D19"/>
    <w:rsid w:val="005E0B09"/>
    <w:rsid w:val="005E11D8"/>
    <w:rsid w:val="005E128F"/>
    <w:rsid w:val="005E17A8"/>
    <w:rsid w:val="005E1AD8"/>
    <w:rsid w:val="005E2181"/>
    <w:rsid w:val="005E27A8"/>
    <w:rsid w:val="005E2A91"/>
    <w:rsid w:val="005E2B84"/>
    <w:rsid w:val="005E455C"/>
    <w:rsid w:val="005E45F5"/>
    <w:rsid w:val="005E4807"/>
    <w:rsid w:val="005E56BA"/>
    <w:rsid w:val="005E5831"/>
    <w:rsid w:val="005E6D3C"/>
    <w:rsid w:val="005E6F77"/>
    <w:rsid w:val="005E7577"/>
    <w:rsid w:val="005E77C9"/>
    <w:rsid w:val="005E7C3A"/>
    <w:rsid w:val="005F042E"/>
    <w:rsid w:val="005F0565"/>
    <w:rsid w:val="005F07D2"/>
    <w:rsid w:val="005F1D11"/>
    <w:rsid w:val="005F1E8F"/>
    <w:rsid w:val="005F264C"/>
    <w:rsid w:val="005F2CE6"/>
    <w:rsid w:val="005F2D5C"/>
    <w:rsid w:val="005F2E30"/>
    <w:rsid w:val="005F37EB"/>
    <w:rsid w:val="005F559B"/>
    <w:rsid w:val="005F5607"/>
    <w:rsid w:val="005F657A"/>
    <w:rsid w:val="005F65D0"/>
    <w:rsid w:val="005F6702"/>
    <w:rsid w:val="005F6DC2"/>
    <w:rsid w:val="005F6ED9"/>
    <w:rsid w:val="005F713D"/>
    <w:rsid w:val="005F764F"/>
    <w:rsid w:val="005F78A2"/>
    <w:rsid w:val="005F79DC"/>
    <w:rsid w:val="00600283"/>
    <w:rsid w:val="00600BD9"/>
    <w:rsid w:val="00600C7D"/>
    <w:rsid w:val="00601204"/>
    <w:rsid w:val="006018DA"/>
    <w:rsid w:val="006028BB"/>
    <w:rsid w:val="00602F41"/>
    <w:rsid w:val="00603141"/>
    <w:rsid w:val="006032CF"/>
    <w:rsid w:val="00603F58"/>
    <w:rsid w:val="0060456F"/>
    <w:rsid w:val="0060484E"/>
    <w:rsid w:val="00604F5B"/>
    <w:rsid w:val="00606396"/>
    <w:rsid w:val="00606447"/>
    <w:rsid w:val="006068B4"/>
    <w:rsid w:val="00606FB9"/>
    <w:rsid w:val="00607620"/>
    <w:rsid w:val="00610018"/>
    <w:rsid w:val="00610984"/>
    <w:rsid w:val="006111CE"/>
    <w:rsid w:val="00611563"/>
    <w:rsid w:val="0061227C"/>
    <w:rsid w:val="0061273A"/>
    <w:rsid w:val="0061334F"/>
    <w:rsid w:val="00613361"/>
    <w:rsid w:val="00613661"/>
    <w:rsid w:val="00613CD8"/>
    <w:rsid w:val="0061400B"/>
    <w:rsid w:val="00614CAD"/>
    <w:rsid w:val="00614E68"/>
    <w:rsid w:val="00614E87"/>
    <w:rsid w:val="00615931"/>
    <w:rsid w:val="00616CAD"/>
    <w:rsid w:val="00616D68"/>
    <w:rsid w:val="006172E1"/>
    <w:rsid w:val="00617DEA"/>
    <w:rsid w:val="00617F9D"/>
    <w:rsid w:val="00620074"/>
    <w:rsid w:val="006201EF"/>
    <w:rsid w:val="00620A08"/>
    <w:rsid w:val="00622AA5"/>
    <w:rsid w:val="00622E4A"/>
    <w:rsid w:val="00623284"/>
    <w:rsid w:val="00623D47"/>
    <w:rsid w:val="00623E06"/>
    <w:rsid w:val="0062524F"/>
    <w:rsid w:val="006270A7"/>
    <w:rsid w:val="006272C1"/>
    <w:rsid w:val="00627835"/>
    <w:rsid w:val="00627ABE"/>
    <w:rsid w:val="00627ACA"/>
    <w:rsid w:val="00627C22"/>
    <w:rsid w:val="00627FAB"/>
    <w:rsid w:val="006302A4"/>
    <w:rsid w:val="006302DD"/>
    <w:rsid w:val="00630A99"/>
    <w:rsid w:val="006318CE"/>
    <w:rsid w:val="00631B9D"/>
    <w:rsid w:val="00632CB1"/>
    <w:rsid w:val="00632CD6"/>
    <w:rsid w:val="00632D50"/>
    <w:rsid w:val="006338C0"/>
    <w:rsid w:val="00633CF8"/>
    <w:rsid w:val="0063401F"/>
    <w:rsid w:val="006343DB"/>
    <w:rsid w:val="006349BF"/>
    <w:rsid w:val="00634C95"/>
    <w:rsid w:val="00634F91"/>
    <w:rsid w:val="006351D5"/>
    <w:rsid w:val="00635589"/>
    <w:rsid w:val="00635921"/>
    <w:rsid w:val="00635A81"/>
    <w:rsid w:val="00635B1B"/>
    <w:rsid w:val="00636754"/>
    <w:rsid w:val="006367FE"/>
    <w:rsid w:val="00637417"/>
    <w:rsid w:val="006375B3"/>
    <w:rsid w:val="006375CF"/>
    <w:rsid w:val="006376CA"/>
    <w:rsid w:val="006377BE"/>
    <w:rsid w:val="00637C9B"/>
    <w:rsid w:val="00640E53"/>
    <w:rsid w:val="00642510"/>
    <w:rsid w:val="00642E28"/>
    <w:rsid w:val="00643556"/>
    <w:rsid w:val="00643852"/>
    <w:rsid w:val="00643EF9"/>
    <w:rsid w:val="00643F15"/>
    <w:rsid w:val="0064403D"/>
    <w:rsid w:val="00644480"/>
    <w:rsid w:val="00644F4F"/>
    <w:rsid w:val="00645042"/>
    <w:rsid w:val="00645B31"/>
    <w:rsid w:val="0064696C"/>
    <w:rsid w:val="006506D7"/>
    <w:rsid w:val="00650CD8"/>
    <w:rsid w:val="0065198A"/>
    <w:rsid w:val="00652438"/>
    <w:rsid w:val="00652898"/>
    <w:rsid w:val="00653139"/>
    <w:rsid w:val="00653168"/>
    <w:rsid w:val="0065372C"/>
    <w:rsid w:val="00653DD8"/>
    <w:rsid w:val="00654CF9"/>
    <w:rsid w:val="0065522E"/>
    <w:rsid w:val="006553DD"/>
    <w:rsid w:val="006558D3"/>
    <w:rsid w:val="00655933"/>
    <w:rsid w:val="00655F49"/>
    <w:rsid w:val="00656106"/>
    <w:rsid w:val="006571D9"/>
    <w:rsid w:val="0065769F"/>
    <w:rsid w:val="0065790E"/>
    <w:rsid w:val="006602D0"/>
    <w:rsid w:val="006617C5"/>
    <w:rsid w:val="006617DB"/>
    <w:rsid w:val="006618B7"/>
    <w:rsid w:val="006618B9"/>
    <w:rsid w:val="00661DB1"/>
    <w:rsid w:val="0066212F"/>
    <w:rsid w:val="006621B8"/>
    <w:rsid w:val="00662570"/>
    <w:rsid w:val="00662A34"/>
    <w:rsid w:val="00662D44"/>
    <w:rsid w:val="006633AA"/>
    <w:rsid w:val="00663C03"/>
    <w:rsid w:val="00663EFA"/>
    <w:rsid w:val="00664D01"/>
    <w:rsid w:val="006657A3"/>
    <w:rsid w:val="00665E2D"/>
    <w:rsid w:val="00667748"/>
    <w:rsid w:val="00670BB2"/>
    <w:rsid w:val="00670E47"/>
    <w:rsid w:val="0067112A"/>
    <w:rsid w:val="006714DB"/>
    <w:rsid w:val="00671AFC"/>
    <w:rsid w:val="00672530"/>
    <w:rsid w:val="0067273F"/>
    <w:rsid w:val="00673085"/>
    <w:rsid w:val="006733FF"/>
    <w:rsid w:val="00673D11"/>
    <w:rsid w:val="00673FA5"/>
    <w:rsid w:val="00674B23"/>
    <w:rsid w:val="00675CE3"/>
    <w:rsid w:val="00675FDB"/>
    <w:rsid w:val="0067619F"/>
    <w:rsid w:val="0067693C"/>
    <w:rsid w:val="006769BC"/>
    <w:rsid w:val="00676AA3"/>
    <w:rsid w:val="00677609"/>
    <w:rsid w:val="00680183"/>
    <w:rsid w:val="00680AA3"/>
    <w:rsid w:val="00680B19"/>
    <w:rsid w:val="00680BA3"/>
    <w:rsid w:val="00680C8E"/>
    <w:rsid w:val="006813EA"/>
    <w:rsid w:val="006817A7"/>
    <w:rsid w:val="00681909"/>
    <w:rsid w:val="006820BB"/>
    <w:rsid w:val="00682D20"/>
    <w:rsid w:val="00683352"/>
    <w:rsid w:val="00683558"/>
    <w:rsid w:val="006835E2"/>
    <w:rsid w:val="00683D07"/>
    <w:rsid w:val="0068544F"/>
    <w:rsid w:val="006855F9"/>
    <w:rsid w:val="00685656"/>
    <w:rsid w:val="006861A4"/>
    <w:rsid w:val="00686D13"/>
    <w:rsid w:val="00687D88"/>
    <w:rsid w:val="00687F77"/>
    <w:rsid w:val="0069036A"/>
    <w:rsid w:val="00690654"/>
    <w:rsid w:val="006906D8"/>
    <w:rsid w:val="00690783"/>
    <w:rsid w:val="00690B01"/>
    <w:rsid w:val="00690BC3"/>
    <w:rsid w:val="00691AB4"/>
    <w:rsid w:val="00691AF5"/>
    <w:rsid w:val="00692497"/>
    <w:rsid w:val="00692BF2"/>
    <w:rsid w:val="0069310E"/>
    <w:rsid w:val="00693837"/>
    <w:rsid w:val="00693BEB"/>
    <w:rsid w:val="006947A9"/>
    <w:rsid w:val="00694D87"/>
    <w:rsid w:val="0069562A"/>
    <w:rsid w:val="00695A58"/>
    <w:rsid w:val="00695D80"/>
    <w:rsid w:val="006970BF"/>
    <w:rsid w:val="00697755"/>
    <w:rsid w:val="00697B78"/>
    <w:rsid w:val="00697C59"/>
    <w:rsid w:val="00697EF9"/>
    <w:rsid w:val="006A0673"/>
    <w:rsid w:val="006A1CC1"/>
    <w:rsid w:val="006A25FC"/>
    <w:rsid w:val="006A3205"/>
    <w:rsid w:val="006A375F"/>
    <w:rsid w:val="006A37C6"/>
    <w:rsid w:val="006A37D0"/>
    <w:rsid w:val="006A3AA2"/>
    <w:rsid w:val="006A3D00"/>
    <w:rsid w:val="006A407A"/>
    <w:rsid w:val="006A4659"/>
    <w:rsid w:val="006A50B6"/>
    <w:rsid w:val="006A5298"/>
    <w:rsid w:val="006A5A11"/>
    <w:rsid w:val="006A6174"/>
    <w:rsid w:val="006A65AF"/>
    <w:rsid w:val="006A6E46"/>
    <w:rsid w:val="006A71BB"/>
    <w:rsid w:val="006A774D"/>
    <w:rsid w:val="006A788B"/>
    <w:rsid w:val="006B037A"/>
    <w:rsid w:val="006B0533"/>
    <w:rsid w:val="006B0701"/>
    <w:rsid w:val="006B08DD"/>
    <w:rsid w:val="006B0CAE"/>
    <w:rsid w:val="006B0E8C"/>
    <w:rsid w:val="006B1095"/>
    <w:rsid w:val="006B139B"/>
    <w:rsid w:val="006B1465"/>
    <w:rsid w:val="006B1532"/>
    <w:rsid w:val="006B27E1"/>
    <w:rsid w:val="006B3A67"/>
    <w:rsid w:val="006B4A27"/>
    <w:rsid w:val="006B4B27"/>
    <w:rsid w:val="006B4B58"/>
    <w:rsid w:val="006B516A"/>
    <w:rsid w:val="006B520D"/>
    <w:rsid w:val="006B5376"/>
    <w:rsid w:val="006B6456"/>
    <w:rsid w:val="006B6EFE"/>
    <w:rsid w:val="006B75E5"/>
    <w:rsid w:val="006C03FD"/>
    <w:rsid w:val="006C080F"/>
    <w:rsid w:val="006C1CD4"/>
    <w:rsid w:val="006C1DD0"/>
    <w:rsid w:val="006C22F9"/>
    <w:rsid w:val="006C3501"/>
    <w:rsid w:val="006C36B4"/>
    <w:rsid w:val="006C370D"/>
    <w:rsid w:val="006C3803"/>
    <w:rsid w:val="006C3E6B"/>
    <w:rsid w:val="006C4B14"/>
    <w:rsid w:val="006C4C85"/>
    <w:rsid w:val="006C4DE2"/>
    <w:rsid w:val="006C56E5"/>
    <w:rsid w:val="006C5B3A"/>
    <w:rsid w:val="006C5B88"/>
    <w:rsid w:val="006C68FD"/>
    <w:rsid w:val="006C6E37"/>
    <w:rsid w:val="006C7171"/>
    <w:rsid w:val="006D0892"/>
    <w:rsid w:val="006D0C35"/>
    <w:rsid w:val="006D2298"/>
    <w:rsid w:val="006D2606"/>
    <w:rsid w:val="006D2F01"/>
    <w:rsid w:val="006D3333"/>
    <w:rsid w:val="006D3827"/>
    <w:rsid w:val="006D3E77"/>
    <w:rsid w:val="006D467B"/>
    <w:rsid w:val="006D4D9A"/>
    <w:rsid w:val="006D4DEE"/>
    <w:rsid w:val="006D5116"/>
    <w:rsid w:val="006D5804"/>
    <w:rsid w:val="006D5F90"/>
    <w:rsid w:val="006D6997"/>
    <w:rsid w:val="006D6C1C"/>
    <w:rsid w:val="006D6DE5"/>
    <w:rsid w:val="006D6EBB"/>
    <w:rsid w:val="006E0944"/>
    <w:rsid w:val="006E2894"/>
    <w:rsid w:val="006E2DB2"/>
    <w:rsid w:val="006E323D"/>
    <w:rsid w:val="006E3639"/>
    <w:rsid w:val="006E38ED"/>
    <w:rsid w:val="006E3ADC"/>
    <w:rsid w:val="006E3B0E"/>
    <w:rsid w:val="006E3E3E"/>
    <w:rsid w:val="006E5280"/>
    <w:rsid w:val="006E5597"/>
    <w:rsid w:val="006E5C47"/>
    <w:rsid w:val="006E659F"/>
    <w:rsid w:val="006E6750"/>
    <w:rsid w:val="006E6B96"/>
    <w:rsid w:val="006F023D"/>
    <w:rsid w:val="006F1034"/>
    <w:rsid w:val="006F1139"/>
    <w:rsid w:val="006F1531"/>
    <w:rsid w:val="006F1CC4"/>
    <w:rsid w:val="006F2289"/>
    <w:rsid w:val="006F25A3"/>
    <w:rsid w:val="006F2830"/>
    <w:rsid w:val="006F312E"/>
    <w:rsid w:val="006F42E8"/>
    <w:rsid w:val="006F4580"/>
    <w:rsid w:val="006F468C"/>
    <w:rsid w:val="006F4AE3"/>
    <w:rsid w:val="006F4C28"/>
    <w:rsid w:val="006F4FBA"/>
    <w:rsid w:val="006F4FF9"/>
    <w:rsid w:val="006F5017"/>
    <w:rsid w:val="006F5BBD"/>
    <w:rsid w:val="006F7B97"/>
    <w:rsid w:val="006F7D54"/>
    <w:rsid w:val="006F7F8F"/>
    <w:rsid w:val="00700602"/>
    <w:rsid w:val="00700933"/>
    <w:rsid w:val="00700E43"/>
    <w:rsid w:val="0070140F"/>
    <w:rsid w:val="007017ED"/>
    <w:rsid w:val="0070193D"/>
    <w:rsid w:val="00702332"/>
    <w:rsid w:val="00702645"/>
    <w:rsid w:val="007055E3"/>
    <w:rsid w:val="00705B14"/>
    <w:rsid w:val="00705F63"/>
    <w:rsid w:val="00706014"/>
    <w:rsid w:val="007068BF"/>
    <w:rsid w:val="00707A50"/>
    <w:rsid w:val="0071045E"/>
    <w:rsid w:val="00710858"/>
    <w:rsid w:val="00710862"/>
    <w:rsid w:val="00710B1C"/>
    <w:rsid w:val="00710C6F"/>
    <w:rsid w:val="00711404"/>
    <w:rsid w:val="0071222D"/>
    <w:rsid w:val="007126D8"/>
    <w:rsid w:val="00713100"/>
    <w:rsid w:val="0071421B"/>
    <w:rsid w:val="007144D5"/>
    <w:rsid w:val="00714B1C"/>
    <w:rsid w:val="00714D8A"/>
    <w:rsid w:val="007155A3"/>
    <w:rsid w:val="007155BB"/>
    <w:rsid w:val="0071595E"/>
    <w:rsid w:val="0071636E"/>
    <w:rsid w:val="00716931"/>
    <w:rsid w:val="007169DB"/>
    <w:rsid w:val="00716FEB"/>
    <w:rsid w:val="007171FD"/>
    <w:rsid w:val="00717AB1"/>
    <w:rsid w:val="00720495"/>
    <w:rsid w:val="00720AAB"/>
    <w:rsid w:val="00720B38"/>
    <w:rsid w:val="00721527"/>
    <w:rsid w:val="007221D4"/>
    <w:rsid w:val="00722CE0"/>
    <w:rsid w:val="0072369E"/>
    <w:rsid w:val="00724BC6"/>
    <w:rsid w:val="007257C5"/>
    <w:rsid w:val="00725848"/>
    <w:rsid w:val="0072586E"/>
    <w:rsid w:val="00725B9C"/>
    <w:rsid w:val="00726176"/>
    <w:rsid w:val="0072659E"/>
    <w:rsid w:val="00726C09"/>
    <w:rsid w:val="0073060C"/>
    <w:rsid w:val="007307BF"/>
    <w:rsid w:val="007309DE"/>
    <w:rsid w:val="00730D9E"/>
    <w:rsid w:val="0073121A"/>
    <w:rsid w:val="007312B9"/>
    <w:rsid w:val="00731BB9"/>
    <w:rsid w:val="0073238F"/>
    <w:rsid w:val="00732517"/>
    <w:rsid w:val="00732606"/>
    <w:rsid w:val="00732F16"/>
    <w:rsid w:val="0073318D"/>
    <w:rsid w:val="00733659"/>
    <w:rsid w:val="00733A09"/>
    <w:rsid w:val="00733AF7"/>
    <w:rsid w:val="00733DDB"/>
    <w:rsid w:val="00735CB7"/>
    <w:rsid w:val="0073657E"/>
    <w:rsid w:val="0073683B"/>
    <w:rsid w:val="007403C7"/>
    <w:rsid w:val="007404DE"/>
    <w:rsid w:val="00740D46"/>
    <w:rsid w:val="0074103C"/>
    <w:rsid w:val="007412EE"/>
    <w:rsid w:val="00741838"/>
    <w:rsid w:val="00741D3D"/>
    <w:rsid w:val="00742A1E"/>
    <w:rsid w:val="00744260"/>
    <w:rsid w:val="00744C08"/>
    <w:rsid w:val="00745557"/>
    <w:rsid w:val="00745801"/>
    <w:rsid w:val="007475F6"/>
    <w:rsid w:val="00747F13"/>
    <w:rsid w:val="00750C41"/>
    <w:rsid w:val="00751486"/>
    <w:rsid w:val="007521B3"/>
    <w:rsid w:val="007526D7"/>
    <w:rsid w:val="00752EAB"/>
    <w:rsid w:val="007538D2"/>
    <w:rsid w:val="007540BA"/>
    <w:rsid w:val="00754ADB"/>
    <w:rsid w:val="00756AF5"/>
    <w:rsid w:val="00756C23"/>
    <w:rsid w:val="00756E91"/>
    <w:rsid w:val="0075735A"/>
    <w:rsid w:val="00757435"/>
    <w:rsid w:val="00757D45"/>
    <w:rsid w:val="007601CF"/>
    <w:rsid w:val="00760980"/>
    <w:rsid w:val="00760B93"/>
    <w:rsid w:val="00761670"/>
    <w:rsid w:val="00761AB7"/>
    <w:rsid w:val="00761AEB"/>
    <w:rsid w:val="007621E9"/>
    <w:rsid w:val="00763FA0"/>
    <w:rsid w:val="00764299"/>
    <w:rsid w:val="00764641"/>
    <w:rsid w:val="007647F0"/>
    <w:rsid w:val="0076510E"/>
    <w:rsid w:val="007668C5"/>
    <w:rsid w:val="007669F7"/>
    <w:rsid w:val="0076727B"/>
    <w:rsid w:val="00770B8F"/>
    <w:rsid w:val="00770FE5"/>
    <w:rsid w:val="007711E4"/>
    <w:rsid w:val="00771CBF"/>
    <w:rsid w:val="007726D5"/>
    <w:rsid w:val="00772A5C"/>
    <w:rsid w:val="00773BB7"/>
    <w:rsid w:val="00773F73"/>
    <w:rsid w:val="00774317"/>
    <w:rsid w:val="00774F50"/>
    <w:rsid w:val="00775268"/>
    <w:rsid w:val="0077575A"/>
    <w:rsid w:val="00776BCC"/>
    <w:rsid w:val="0077715A"/>
    <w:rsid w:val="00777258"/>
    <w:rsid w:val="007805AB"/>
    <w:rsid w:val="00780A72"/>
    <w:rsid w:val="00781617"/>
    <w:rsid w:val="00781C17"/>
    <w:rsid w:val="007820DB"/>
    <w:rsid w:val="00782A48"/>
    <w:rsid w:val="00782AC7"/>
    <w:rsid w:val="00782F70"/>
    <w:rsid w:val="0078356F"/>
    <w:rsid w:val="00783D1A"/>
    <w:rsid w:val="00783E75"/>
    <w:rsid w:val="007842C0"/>
    <w:rsid w:val="007845CB"/>
    <w:rsid w:val="00784A14"/>
    <w:rsid w:val="00784AD7"/>
    <w:rsid w:val="00785153"/>
    <w:rsid w:val="00786464"/>
    <w:rsid w:val="00786552"/>
    <w:rsid w:val="00786A92"/>
    <w:rsid w:val="00787957"/>
    <w:rsid w:val="00787C6B"/>
    <w:rsid w:val="00787F8A"/>
    <w:rsid w:val="00790191"/>
    <w:rsid w:val="00790318"/>
    <w:rsid w:val="00790899"/>
    <w:rsid w:val="00792D97"/>
    <w:rsid w:val="0079344C"/>
    <w:rsid w:val="0079376A"/>
    <w:rsid w:val="00793951"/>
    <w:rsid w:val="00793D8A"/>
    <w:rsid w:val="0079408D"/>
    <w:rsid w:val="00794105"/>
    <w:rsid w:val="0079424C"/>
    <w:rsid w:val="007949C2"/>
    <w:rsid w:val="0079537C"/>
    <w:rsid w:val="007954AD"/>
    <w:rsid w:val="00795F8A"/>
    <w:rsid w:val="007965EC"/>
    <w:rsid w:val="00796897"/>
    <w:rsid w:val="00796AD4"/>
    <w:rsid w:val="00797732"/>
    <w:rsid w:val="00797DC2"/>
    <w:rsid w:val="00797F88"/>
    <w:rsid w:val="007A07CB"/>
    <w:rsid w:val="007A0A09"/>
    <w:rsid w:val="007A0ECB"/>
    <w:rsid w:val="007A0F39"/>
    <w:rsid w:val="007A0FF2"/>
    <w:rsid w:val="007A18AE"/>
    <w:rsid w:val="007A192D"/>
    <w:rsid w:val="007A1F91"/>
    <w:rsid w:val="007A26FC"/>
    <w:rsid w:val="007A2BA5"/>
    <w:rsid w:val="007A2BFC"/>
    <w:rsid w:val="007A3287"/>
    <w:rsid w:val="007A4306"/>
    <w:rsid w:val="007A48BE"/>
    <w:rsid w:val="007A4998"/>
    <w:rsid w:val="007A5CEE"/>
    <w:rsid w:val="007A7ABD"/>
    <w:rsid w:val="007A7D18"/>
    <w:rsid w:val="007A7D75"/>
    <w:rsid w:val="007A7E69"/>
    <w:rsid w:val="007A7F86"/>
    <w:rsid w:val="007B03FC"/>
    <w:rsid w:val="007B0A07"/>
    <w:rsid w:val="007B1148"/>
    <w:rsid w:val="007B1169"/>
    <w:rsid w:val="007B1611"/>
    <w:rsid w:val="007B16A3"/>
    <w:rsid w:val="007B25F1"/>
    <w:rsid w:val="007B2ED2"/>
    <w:rsid w:val="007B36E4"/>
    <w:rsid w:val="007B38A3"/>
    <w:rsid w:val="007B41B1"/>
    <w:rsid w:val="007B4263"/>
    <w:rsid w:val="007B5058"/>
    <w:rsid w:val="007B5806"/>
    <w:rsid w:val="007B5DD0"/>
    <w:rsid w:val="007B62E1"/>
    <w:rsid w:val="007B65C1"/>
    <w:rsid w:val="007B6A74"/>
    <w:rsid w:val="007B7FA3"/>
    <w:rsid w:val="007C04D3"/>
    <w:rsid w:val="007C0930"/>
    <w:rsid w:val="007C1911"/>
    <w:rsid w:val="007C20A9"/>
    <w:rsid w:val="007C20B0"/>
    <w:rsid w:val="007C2869"/>
    <w:rsid w:val="007C2E56"/>
    <w:rsid w:val="007C308E"/>
    <w:rsid w:val="007C3B75"/>
    <w:rsid w:val="007C400C"/>
    <w:rsid w:val="007C4166"/>
    <w:rsid w:val="007C4D40"/>
    <w:rsid w:val="007C4D91"/>
    <w:rsid w:val="007C5030"/>
    <w:rsid w:val="007C686A"/>
    <w:rsid w:val="007C6BD9"/>
    <w:rsid w:val="007C7919"/>
    <w:rsid w:val="007D0448"/>
    <w:rsid w:val="007D0904"/>
    <w:rsid w:val="007D0AD0"/>
    <w:rsid w:val="007D0D0B"/>
    <w:rsid w:val="007D0DE2"/>
    <w:rsid w:val="007D1339"/>
    <w:rsid w:val="007D1649"/>
    <w:rsid w:val="007D19FA"/>
    <w:rsid w:val="007D2275"/>
    <w:rsid w:val="007D25F9"/>
    <w:rsid w:val="007D26B8"/>
    <w:rsid w:val="007D358F"/>
    <w:rsid w:val="007D43A0"/>
    <w:rsid w:val="007D4620"/>
    <w:rsid w:val="007D4889"/>
    <w:rsid w:val="007D4B94"/>
    <w:rsid w:val="007D60A8"/>
    <w:rsid w:val="007D6208"/>
    <w:rsid w:val="007D63AE"/>
    <w:rsid w:val="007D649F"/>
    <w:rsid w:val="007D6D65"/>
    <w:rsid w:val="007D7188"/>
    <w:rsid w:val="007D7E9C"/>
    <w:rsid w:val="007E0083"/>
    <w:rsid w:val="007E0211"/>
    <w:rsid w:val="007E02AD"/>
    <w:rsid w:val="007E03AE"/>
    <w:rsid w:val="007E06A9"/>
    <w:rsid w:val="007E070C"/>
    <w:rsid w:val="007E1258"/>
    <w:rsid w:val="007E190E"/>
    <w:rsid w:val="007E1B63"/>
    <w:rsid w:val="007E20AA"/>
    <w:rsid w:val="007E2D4E"/>
    <w:rsid w:val="007E2E21"/>
    <w:rsid w:val="007E2EEA"/>
    <w:rsid w:val="007E4CC4"/>
    <w:rsid w:val="007E4D00"/>
    <w:rsid w:val="007E4FEA"/>
    <w:rsid w:val="007E5330"/>
    <w:rsid w:val="007E5A56"/>
    <w:rsid w:val="007E5C43"/>
    <w:rsid w:val="007E77F7"/>
    <w:rsid w:val="007E7ABA"/>
    <w:rsid w:val="007E7CD7"/>
    <w:rsid w:val="007F0004"/>
    <w:rsid w:val="007F02BA"/>
    <w:rsid w:val="007F06A4"/>
    <w:rsid w:val="007F1116"/>
    <w:rsid w:val="007F1375"/>
    <w:rsid w:val="007F2433"/>
    <w:rsid w:val="007F27DC"/>
    <w:rsid w:val="007F2B89"/>
    <w:rsid w:val="007F3540"/>
    <w:rsid w:val="007F3E66"/>
    <w:rsid w:val="007F4552"/>
    <w:rsid w:val="007F48A0"/>
    <w:rsid w:val="007F5601"/>
    <w:rsid w:val="007F6297"/>
    <w:rsid w:val="007F6663"/>
    <w:rsid w:val="007F6724"/>
    <w:rsid w:val="007F6A22"/>
    <w:rsid w:val="007F6B4A"/>
    <w:rsid w:val="007F70A3"/>
    <w:rsid w:val="007F71DD"/>
    <w:rsid w:val="007F7773"/>
    <w:rsid w:val="007F7BD6"/>
    <w:rsid w:val="0080049C"/>
    <w:rsid w:val="00800B2E"/>
    <w:rsid w:val="00800CF2"/>
    <w:rsid w:val="0080144D"/>
    <w:rsid w:val="00801C52"/>
    <w:rsid w:val="00802157"/>
    <w:rsid w:val="00802716"/>
    <w:rsid w:val="00802EC0"/>
    <w:rsid w:val="00803719"/>
    <w:rsid w:val="008037EB"/>
    <w:rsid w:val="00803B36"/>
    <w:rsid w:val="00803F03"/>
    <w:rsid w:val="008047EA"/>
    <w:rsid w:val="00805432"/>
    <w:rsid w:val="0080595D"/>
    <w:rsid w:val="00805980"/>
    <w:rsid w:val="008065F3"/>
    <w:rsid w:val="00806874"/>
    <w:rsid w:val="008068B8"/>
    <w:rsid w:val="008110CE"/>
    <w:rsid w:val="008113CB"/>
    <w:rsid w:val="00812051"/>
    <w:rsid w:val="00812777"/>
    <w:rsid w:val="00812B36"/>
    <w:rsid w:val="008130EE"/>
    <w:rsid w:val="00813332"/>
    <w:rsid w:val="00813392"/>
    <w:rsid w:val="00813894"/>
    <w:rsid w:val="008150D7"/>
    <w:rsid w:val="008151AF"/>
    <w:rsid w:val="00815526"/>
    <w:rsid w:val="00815CBD"/>
    <w:rsid w:val="00816927"/>
    <w:rsid w:val="00816C34"/>
    <w:rsid w:val="00817084"/>
    <w:rsid w:val="008171C3"/>
    <w:rsid w:val="008177C4"/>
    <w:rsid w:val="00817FC0"/>
    <w:rsid w:val="00820362"/>
    <w:rsid w:val="008206A0"/>
    <w:rsid w:val="00820AB4"/>
    <w:rsid w:val="00820B75"/>
    <w:rsid w:val="00821EA7"/>
    <w:rsid w:val="008221C0"/>
    <w:rsid w:val="0082332C"/>
    <w:rsid w:val="00823D17"/>
    <w:rsid w:val="0082431A"/>
    <w:rsid w:val="008252FE"/>
    <w:rsid w:val="008255D1"/>
    <w:rsid w:val="00825A98"/>
    <w:rsid w:val="008269B8"/>
    <w:rsid w:val="00827159"/>
    <w:rsid w:val="008302B1"/>
    <w:rsid w:val="008306F0"/>
    <w:rsid w:val="008307EB"/>
    <w:rsid w:val="0083109F"/>
    <w:rsid w:val="00831A1A"/>
    <w:rsid w:val="00831A51"/>
    <w:rsid w:val="00831FB0"/>
    <w:rsid w:val="00832692"/>
    <w:rsid w:val="00833034"/>
    <w:rsid w:val="008333C9"/>
    <w:rsid w:val="008335E9"/>
    <w:rsid w:val="00833D87"/>
    <w:rsid w:val="008340B4"/>
    <w:rsid w:val="0083454C"/>
    <w:rsid w:val="00834D2A"/>
    <w:rsid w:val="00835D2D"/>
    <w:rsid w:val="0083606D"/>
    <w:rsid w:val="008360CE"/>
    <w:rsid w:val="008360ED"/>
    <w:rsid w:val="00836842"/>
    <w:rsid w:val="008376F1"/>
    <w:rsid w:val="00837C7A"/>
    <w:rsid w:val="0084003D"/>
    <w:rsid w:val="00841883"/>
    <w:rsid w:val="008421D9"/>
    <w:rsid w:val="00842ECA"/>
    <w:rsid w:val="0084326F"/>
    <w:rsid w:val="00843F17"/>
    <w:rsid w:val="00844743"/>
    <w:rsid w:val="00844C87"/>
    <w:rsid w:val="00845558"/>
    <w:rsid w:val="00845572"/>
    <w:rsid w:val="008456EC"/>
    <w:rsid w:val="00845A3B"/>
    <w:rsid w:val="00845D2E"/>
    <w:rsid w:val="008462EF"/>
    <w:rsid w:val="00846C2B"/>
    <w:rsid w:val="008475EA"/>
    <w:rsid w:val="0085060B"/>
    <w:rsid w:val="0085082F"/>
    <w:rsid w:val="00851296"/>
    <w:rsid w:val="00851B68"/>
    <w:rsid w:val="008521A3"/>
    <w:rsid w:val="00852317"/>
    <w:rsid w:val="0085256E"/>
    <w:rsid w:val="00852C2D"/>
    <w:rsid w:val="00852E42"/>
    <w:rsid w:val="008534C7"/>
    <w:rsid w:val="00853A54"/>
    <w:rsid w:val="00854484"/>
    <w:rsid w:val="00855052"/>
    <w:rsid w:val="0085520D"/>
    <w:rsid w:val="00855AA3"/>
    <w:rsid w:val="00856431"/>
    <w:rsid w:val="00856BBB"/>
    <w:rsid w:val="00856BC4"/>
    <w:rsid w:val="00856C08"/>
    <w:rsid w:val="00857274"/>
    <w:rsid w:val="00857426"/>
    <w:rsid w:val="00857DB4"/>
    <w:rsid w:val="00857FF2"/>
    <w:rsid w:val="0086007B"/>
    <w:rsid w:val="00860851"/>
    <w:rsid w:val="0086120B"/>
    <w:rsid w:val="00861363"/>
    <w:rsid w:val="008620E1"/>
    <w:rsid w:val="008623AF"/>
    <w:rsid w:val="008627FC"/>
    <w:rsid w:val="008628B8"/>
    <w:rsid w:val="008636CA"/>
    <w:rsid w:val="00865262"/>
    <w:rsid w:val="008652C0"/>
    <w:rsid w:val="00865528"/>
    <w:rsid w:val="00865BDA"/>
    <w:rsid w:val="00866DCE"/>
    <w:rsid w:val="0086774D"/>
    <w:rsid w:val="00867ADE"/>
    <w:rsid w:val="008702FD"/>
    <w:rsid w:val="00870968"/>
    <w:rsid w:val="00870A7C"/>
    <w:rsid w:val="00871545"/>
    <w:rsid w:val="008716A0"/>
    <w:rsid w:val="008719AF"/>
    <w:rsid w:val="00871A5A"/>
    <w:rsid w:val="00871B49"/>
    <w:rsid w:val="00873619"/>
    <w:rsid w:val="00873B5F"/>
    <w:rsid w:val="0087462B"/>
    <w:rsid w:val="0087533D"/>
    <w:rsid w:val="008759E3"/>
    <w:rsid w:val="008761E1"/>
    <w:rsid w:val="008763F4"/>
    <w:rsid w:val="00876412"/>
    <w:rsid w:val="00876538"/>
    <w:rsid w:val="00876CCF"/>
    <w:rsid w:val="008771B4"/>
    <w:rsid w:val="00877277"/>
    <w:rsid w:val="00877799"/>
    <w:rsid w:val="00877D5A"/>
    <w:rsid w:val="00880552"/>
    <w:rsid w:val="00880E2D"/>
    <w:rsid w:val="00880E7F"/>
    <w:rsid w:val="0088189E"/>
    <w:rsid w:val="00881D81"/>
    <w:rsid w:val="00881E87"/>
    <w:rsid w:val="008823F8"/>
    <w:rsid w:val="008826FB"/>
    <w:rsid w:val="00882BC4"/>
    <w:rsid w:val="00882CB3"/>
    <w:rsid w:val="00883043"/>
    <w:rsid w:val="008840E5"/>
    <w:rsid w:val="0088489E"/>
    <w:rsid w:val="008849FF"/>
    <w:rsid w:val="00884F0C"/>
    <w:rsid w:val="00885ADD"/>
    <w:rsid w:val="008870C7"/>
    <w:rsid w:val="00887C9C"/>
    <w:rsid w:val="00890309"/>
    <w:rsid w:val="0089083A"/>
    <w:rsid w:val="00890CF5"/>
    <w:rsid w:val="00890DD4"/>
    <w:rsid w:val="00890E7C"/>
    <w:rsid w:val="00891066"/>
    <w:rsid w:val="008916B9"/>
    <w:rsid w:val="0089222B"/>
    <w:rsid w:val="0089229E"/>
    <w:rsid w:val="008922C0"/>
    <w:rsid w:val="00892697"/>
    <w:rsid w:val="00893921"/>
    <w:rsid w:val="00893BC4"/>
    <w:rsid w:val="0089490F"/>
    <w:rsid w:val="00894AE0"/>
    <w:rsid w:val="00895198"/>
    <w:rsid w:val="008952BB"/>
    <w:rsid w:val="008958A2"/>
    <w:rsid w:val="00895D5A"/>
    <w:rsid w:val="008961AC"/>
    <w:rsid w:val="00896B87"/>
    <w:rsid w:val="00896CB7"/>
    <w:rsid w:val="00896FC9"/>
    <w:rsid w:val="00897390"/>
    <w:rsid w:val="00897BFC"/>
    <w:rsid w:val="008A0FF5"/>
    <w:rsid w:val="008A1FB2"/>
    <w:rsid w:val="008A2450"/>
    <w:rsid w:val="008A28D2"/>
    <w:rsid w:val="008A2900"/>
    <w:rsid w:val="008A2F25"/>
    <w:rsid w:val="008A32B7"/>
    <w:rsid w:val="008A32F3"/>
    <w:rsid w:val="008A3F15"/>
    <w:rsid w:val="008A5932"/>
    <w:rsid w:val="008A6439"/>
    <w:rsid w:val="008A67D0"/>
    <w:rsid w:val="008A7146"/>
    <w:rsid w:val="008A7CE2"/>
    <w:rsid w:val="008B093A"/>
    <w:rsid w:val="008B0B7D"/>
    <w:rsid w:val="008B0D52"/>
    <w:rsid w:val="008B240E"/>
    <w:rsid w:val="008B2913"/>
    <w:rsid w:val="008B2925"/>
    <w:rsid w:val="008B2A90"/>
    <w:rsid w:val="008B2D0F"/>
    <w:rsid w:val="008B30CC"/>
    <w:rsid w:val="008B3D65"/>
    <w:rsid w:val="008B4FBA"/>
    <w:rsid w:val="008B54E1"/>
    <w:rsid w:val="008B5D43"/>
    <w:rsid w:val="008B5F0A"/>
    <w:rsid w:val="008B61DD"/>
    <w:rsid w:val="008B6EFF"/>
    <w:rsid w:val="008B7EF2"/>
    <w:rsid w:val="008C0BED"/>
    <w:rsid w:val="008C12D7"/>
    <w:rsid w:val="008C13B4"/>
    <w:rsid w:val="008C201E"/>
    <w:rsid w:val="008C2A0F"/>
    <w:rsid w:val="008C2D30"/>
    <w:rsid w:val="008C37F6"/>
    <w:rsid w:val="008C3AFF"/>
    <w:rsid w:val="008C3EBA"/>
    <w:rsid w:val="008C4E85"/>
    <w:rsid w:val="008C51F5"/>
    <w:rsid w:val="008C55DF"/>
    <w:rsid w:val="008C563F"/>
    <w:rsid w:val="008C5D00"/>
    <w:rsid w:val="008C5E85"/>
    <w:rsid w:val="008C64A4"/>
    <w:rsid w:val="008C687D"/>
    <w:rsid w:val="008C6CEC"/>
    <w:rsid w:val="008C7F1D"/>
    <w:rsid w:val="008D00CA"/>
    <w:rsid w:val="008D0BB2"/>
    <w:rsid w:val="008D1305"/>
    <w:rsid w:val="008D140B"/>
    <w:rsid w:val="008D1778"/>
    <w:rsid w:val="008D1A33"/>
    <w:rsid w:val="008D1A5B"/>
    <w:rsid w:val="008D2069"/>
    <w:rsid w:val="008D2B6E"/>
    <w:rsid w:val="008D32D6"/>
    <w:rsid w:val="008D3990"/>
    <w:rsid w:val="008D410D"/>
    <w:rsid w:val="008D4532"/>
    <w:rsid w:val="008D6465"/>
    <w:rsid w:val="008D6580"/>
    <w:rsid w:val="008D6D0E"/>
    <w:rsid w:val="008D7F63"/>
    <w:rsid w:val="008E06FC"/>
    <w:rsid w:val="008E0914"/>
    <w:rsid w:val="008E0B27"/>
    <w:rsid w:val="008E0CF2"/>
    <w:rsid w:val="008E172F"/>
    <w:rsid w:val="008E17C8"/>
    <w:rsid w:val="008E1834"/>
    <w:rsid w:val="008E1ECD"/>
    <w:rsid w:val="008E2248"/>
    <w:rsid w:val="008E276C"/>
    <w:rsid w:val="008E2B11"/>
    <w:rsid w:val="008E2CF0"/>
    <w:rsid w:val="008E38BD"/>
    <w:rsid w:val="008E39A7"/>
    <w:rsid w:val="008E3D89"/>
    <w:rsid w:val="008E4C3C"/>
    <w:rsid w:val="008E560C"/>
    <w:rsid w:val="008E74B9"/>
    <w:rsid w:val="008E7938"/>
    <w:rsid w:val="008F0390"/>
    <w:rsid w:val="008F0A0C"/>
    <w:rsid w:val="008F0E76"/>
    <w:rsid w:val="008F0EE1"/>
    <w:rsid w:val="008F1965"/>
    <w:rsid w:val="008F1E5A"/>
    <w:rsid w:val="008F1EC9"/>
    <w:rsid w:val="008F2076"/>
    <w:rsid w:val="008F2A0E"/>
    <w:rsid w:val="008F2E4B"/>
    <w:rsid w:val="008F3E14"/>
    <w:rsid w:val="008F427A"/>
    <w:rsid w:val="008F44E7"/>
    <w:rsid w:val="008F469D"/>
    <w:rsid w:val="008F5947"/>
    <w:rsid w:val="008F5B43"/>
    <w:rsid w:val="008F627A"/>
    <w:rsid w:val="008F6383"/>
    <w:rsid w:val="008F66CC"/>
    <w:rsid w:val="008F6D7F"/>
    <w:rsid w:val="008F7218"/>
    <w:rsid w:val="008F795E"/>
    <w:rsid w:val="008F7E84"/>
    <w:rsid w:val="00900724"/>
    <w:rsid w:val="00902E3F"/>
    <w:rsid w:val="00902F93"/>
    <w:rsid w:val="00902FBF"/>
    <w:rsid w:val="009030A5"/>
    <w:rsid w:val="0090321A"/>
    <w:rsid w:val="0090445A"/>
    <w:rsid w:val="009048E3"/>
    <w:rsid w:val="00905642"/>
    <w:rsid w:val="0090659C"/>
    <w:rsid w:val="00906B30"/>
    <w:rsid w:val="00907503"/>
    <w:rsid w:val="00910DCB"/>
    <w:rsid w:val="00911182"/>
    <w:rsid w:val="00912551"/>
    <w:rsid w:val="00912ABC"/>
    <w:rsid w:val="00912B40"/>
    <w:rsid w:val="00912D1F"/>
    <w:rsid w:val="00912EB1"/>
    <w:rsid w:val="009139FD"/>
    <w:rsid w:val="0091441B"/>
    <w:rsid w:val="00914484"/>
    <w:rsid w:val="00914F84"/>
    <w:rsid w:val="00915ED0"/>
    <w:rsid w:val="009169BE"/>
    <w:rsid w:val="00916EE7"/>
    <w:rsid w:val="0091792D"/>
    <w:rsid w:val="00920ACB"/>
    <w:rsid w:val="00920D24"/>
    <w:rsid w:val="0092114A"/>
    <w:rsid w:val="00922102"/>
    <w:rsid w:val="00922559"/>
    <w:rsid w:val="00922EC3"/>
    <w:rsid w:val="00922F8C"/>
    <w:rsid w:val="009240BE"/>
    <w:rsid w:val="009244D9"/>
    <w:rsid w:val="00925405"/>
    <w:rsid w:val="00925436"/>
    <w:rsid w:val="0092610D"/>
    <w:rsid w:val="0092619D"/>
    <w:rsid w:val="009265EF"/>
    <w:rsid w:val="0092680B"/>
    <w:rsid w:val="009269F8"/>
    <w:rsid w:val="00926DBD"/>
    <w:rsid w:val="00930E7D"/>
    <w:rsid w:val="009313B9"/>
    <w:rsid w:val="00931CEF"/>
    <w:rsid w:val="00933571"/>
    <w:rsid w:val="00933913"/>
    <w:rsid w:val="00934063"/>
    <w:rsid w:val="00934986"/>
    <w:rsid w:val="00936A8C"/>
    <w:rsid w:val="00936AC5"/>
    <w:rsid w:val="009373A9"/>
    <w:rsid w:val="00937448"/>
    <w:rsid w:val="00937DD3"/>
    <w:rsid w:val="0094161E"/>
    <w:rsid w:val="00942138"/>
    <w:rsid w:val="0094257F"/>
    <w:rsid w:val="00943078"/>
    <w:rsid w:val="00943444"/>
    <w:rsid w:val="00944272"/>
    <w:rsid w:val="009444F3"/>
    <w:rsid w:val="00945EBE"/>
    <w:rsid w:val="009466F6"/>
    <w:rsid w:val="009468F3"/>
    <w:rsid w:val="0095060A"/>
    <w:rsid w:val="0095156A"/>
    <w:rsid w:val="00951BC4"/>
    <w:rsid w:val="009523DC"/>
    <w:rsid w:val="00952857"/>
    <w:rsid w:val="00952A3A"/>
    <w:rsid w:val="0095305F"/>
    <w:rsid w:val="00954705"/>
    <w:rsid w:val="00954DB3"/>
    <w:rsid w:val="00954DB7"/>
    <w:rsid w:val="009551A6"/>
    <w:rsid w:val="009554B4"/>
    <w:rsid w:val="00955501"/>
    <w:rsid w:val="009558E8"/>
    <w:rsid w:val="00955911"/>
    <w:rsid w:val="00956F67"/>
    <w:rsid w:val="0095736F"/>
    <w:rsid w:val="0095764E"/>
    <w:rsid w:val="00957F6C"/>
    <w:rsid w:val="00960289"/>
    <w:rsid w:val="00960A77"/>
    <w:rsid w:val="00960D3A"/>
    <w:rsid w:val="00961413"/>
    <w:rsid w:val="00961E64"/>
    <w:rsid w:val="00961F02"/>
    <w:rsid w:val="009627C1"/>
    <w:rsid w:val="00962B39"/>
    <w:rsid w:val="00962D97"/>
    <w:rsid w:val="0096414C"/>
    <w:rsid w:val="00964254"/>
    <w:rsid w:val="0096457B"/>
    <w:rsid w:val="0096525D"/>
    <w:rsid w:val="009656C7"/>
    <w:rsid w:val="0096574D"/>
    <w:rsid w:val="00966364"/>
    <w:rsid w:val="009669F2"/>
    <w:rsid w:val="00966D3A"/>
    <w:rsid w:val="00966E39"/>
    <w:rsid w:val="00967DAA"/>
    <w:rsid w:val="00970066"/>
    <w:rsid w:val="0097030C"/>
    <w:rsid w:val="00970FEE"/>
    <w:rsid w:val="0097193F"/>
    <w:rsid w:val="009719BE"/>
    <w:rsid w:val="00971D44"/>
    <w:rsid w:val="00971DF3"/>
    <w:rsid w:val="009723FD"/>
    <w:rsid w:val="00972654"/>
    <w:rsid w:val="009744DA"/>
    <w:rsid w:val="009747D3"/>
    <w:rsid w:val="00974C29"/>
    <w:rsid w:val="00974D8B"/>
    <w:rsid w:val="00974FA6"/>
    <w:rsid w:val="00975174"/>
    <w:rsid w:val="009755D2"/>
    <w:rsid w:val="00975ACC"/>
    <w:rsid w:val="00976776"/>
    <w:rsid w:val="00976854"/>
    <w:rsid w:val="0097760C"/>
    <w:rsid w:val="009802E5"/>
    <w:rsid w:val="0098108B"/>
    <w:rsid w:val="009814CE"/>
    <w:rsid w:val="009815BC"/>
    <w:rsid w:val="00981937"/>
    <w:rsid w:val="00981A15"/>
    <w:rsid w:val="00981ED5"/>
    <w:rsid w:val="00982055"/>
    <w:rsid w:val="009822A4"/>
    <w:rsid w:val="0098262F"/>
    <w:rsid w:val="00982712"/>
    <w:rsid w:val="00982EA1"/>
    <w:rsid w:val="009830E7"/>
    <w:rsid w:val="0098343E"/>
    <w:rsid w:val="009836A3"/>
    <w:rsid w:val="00984DC4"/>
    <w:rsid w:val="009856A2"/>
    <w:rsid w:val="009859DB"/>
    <w:rsid w:val="00986659"/>
    <w:rsid w:val="0098680B"/>
    <w:rsid w:val="009871CD"/>
    <w:rsid w:val="009872AE"/>
    <w:rsid w:val="00987650"/>
    <w:rsid w:val="00987D87"/>
    <w:rsid w:val="0099011B"/>
    <w:rsid w:val="00990283"/>
    <w:rsid w:val="009904D6"/>
    <w:rsid w:val="009905BA"/>
    <w:rsid w:val="00990D9A"/>
    <w:rsid w:val="00990E75"/>
    <w:rsid w:val="00991A64"/>
    <w:rsid w:val="00991B2C"/>
    <w:rsid w:val="00991C62"/>
    <w:rsid w:val="00991F7E"/>
    <w:rsid w:val="00992412"/>
    <w:rsid w:val="00993269"/>
    <w:rsid w:val="00993343"/>
    <w:rsid w:val="009941B2"/>
    <w:rsid w:val="0099420C"/>
    <w:rsid w:val="009944DC"/>
    <w:rsid w:val="0099588C"/>
    <w:rsid w:val="00996D2B"/>
    <w:rsid w:val="00996D9C"/>
    <w:rsid w:val="00996FD9"/>
    <w:rsid w:val="009A02B3"/>
    <w:rsid w:val="009A0A65"/>
    <w:rsid w:val="009A0EE2"/>
    <w:rsid w:val="009A13F6"/>
    <w:rsid w:val="009A13F9"/>
    <w:rsid w:val="009A15D4"/>
    <w:rsid w:val="009A1B24"/>
    <w:rsid w:val="009A1C81"/>
    <w:rsid w:val="009A1CA6"/>
    <w:rsid w:val="009A206B"/>
    <w:rsid w:val="009A25CF"/>
    <w:rsid w:val="009A2F82"/>
    <w:rsid w:val="009A419B"/>
    <w:rsid w:val="009A4AC6"/>
    <w:rsid w:val="009A4E8C"/>
    <w:rsid w:val="009A6851"/>
    <w:rsid w:val="009A6AAE"/>
    <w:rsid w:val="009A706C"/>
    <w:rsid w:val="009A7E15"/>
    <w:rsid w:val="009B007F"/>
    <w:rsid w:val="009B06F3"/>
    <w:rsid w:val="009B07F8"/>
    <w:rsid w:val="009B1FB2"/>
    <w:rsid w:val="009B2831"/>
    <w:rsid w:val="009B3574"/>
    <w:rsid w:val="009B3849"/>
    <w:rsid w:val="009B39CB"/>
    <w:rsid w:val="009B43A5"/>
    <w:rsid w:val="009B494F"/>
    <w:rsid w:val="009B5524"/>
    <w:rsid w:val="009B58D9"/>
    <w:rsid w:val="009B5B45"/>
    <w:rsid w:val="009B5B8B"/>
    <w:rsid w:val="009B5C05"/>
    <w:rsid w:val="009B6E16"/>
    <w:rsid w:val="009B7CE6"/>
    <w:rsid w:val="009C1126"/>
    <w:rsid w:val="009C1347"/>
    <w:rsid w:val="009C165A"/>
    <w:rsid w:val="009C24D5"/>
    <w:rsid w:val="009C2DDF"/>
    <w:rsid w:val="009C4B96"/>
    <w:rsid w:val="009C4EDF"/>
    <w:rsid w:val="009C5C24"/>
    <w:rsid w:val="009C5D3F"/>
    <w:rsid w:val="009C67C4"/>
    <w:rsid w:val="009C67EB"/>
    <w:rsid w:val="009C7445"/>
    <w:rsid w:val="009C7761"/>
    <w:rsid w:val="009D00AD"/>
    <w:rsid w:val="009D0BFA"/>
    <w:rsid w:val="009D15AE"/>
    <w:rsid w:val="009D283F"/>
    <w:rsid w:val="009D2B8D"/>
    <w:rsid w:val="009D39A1"/>
    <w:rsid w:val="009D3B57"/>
    <w:rsid w:val="009D4120"/>
    <w:rsid w:val="009D441B"/>
    <w:rsid w:val="009D4B7F"/>
    <w:rsid w:val="009D5016"/>
    <w:rsid w:val="009D593F"/>
    <w:rsid w:val="009D5FCE"/>
    <w:rsid w:val="009D648A"/>
    <w:rsid w:val="009D68FA"/>
    <w:rsid w:val="009D7384"/>
    <w:rsid w:val="009D73F4"/>
    <w:rsid w:val="009D7D34"/>
    <w:rsid w:val="009E0801"/>
    <w:rsid w:val="009E08CD"/>
    <w:rsid w:val="009E1313"/>
    <w:rsid w:val="009E1902"/>
    <w:rsid w:val="009E2253"/>
    <w:rsid w:val="009E28A5"/>
    <w:rsid w:val="009E30BC"/>
    <w:rsid w:val="009E37D5"/>
    <w:rsid w:val="009E3CD9"/>
    <w:rsid w:val="009E3E00"/>
    <w:rsid w:val="009E40AD"/>
    <w:rsid w:val="009E41DB"/>
    <w:rsid w:val="009E48B0"/>
    <w:rsid w:val="009E4952"/>
    <w:rsid w:val="009E4ED0"/>
    <w:rsid w:val="009E4EFC"/>
    <w:rsid w:val="009E5697"/>
    <w:rsid w:val="009E5A4B"/>
    <w:rsid w:val="009E5DD6"/>
    <w:rsid w:val="009E616C"/>
    <w:rsid w:val="009E6695"/>
    <w:rsid w:val="009E6861"/>
    <w:rsid w:val="009E6EFC"/>
    <w:rsid w:val="009E708F"/>
    <w:rsid w:val="009F03E7"/>
    <w:rsid w:val="009F20D3"/>
    <w:rsid w:val="009F22E0"/>
    <w:rsid w:val="009F30F5"/>
    <w:rsid w:val="009F38D1"/>
    <w:rsid w:val="009F3951"/>
    <w:rsid w:val="009F3F50"/>
    <w:rsid w:val="009F415C"/>
    <w:rsid w:val="009F4B05"/>
    <w:rsid w:val="009F5726"/>
    <w:rsid w:val="009F5F54"/>
    <w:rsid w:val="009F6185"/>
    <w:rsid w:val="009F710C"/>
    <w:rsid w:val="009F737A"/>
    <w:rsid w:val="009F74A7"/>
    <w:rsid w:val="00A001E7"/>
    <w:rsid w:val="00A012EC"/>
    <w:rsid w:val="00A02174"/>
    <w:rsid w:val="00A02BDB"/>
    <w:rsid w:val="00A03002"/>
    <w:rsid w:val="00A035E8"/>
    <w:rsid w:val="00A04175"/>
    <w:rsid w:val="00A0425A"/>
    <w:rsid w:val="00A04BBA"/>
    <w:rsid w:val="00A04C54"/>
    <w:rsid w:val="00A05499"/>
    <w:rsid w:val="00A05DB3"/>
    <w:rsid w:val="00A062C2"/>
    <w:rsid w:val="00A065EC"/>
    <w:rsid w:val="00A06923"/>
    <w:rsid w:val="00A06CE2"/>
    <w:rsid w:val="00A06FA8"/>
    <w:rsid w:val="00A070F7"/>
    <w:rsid w:val="00A0733A"/>
    <w:rsid w:val="00A07A62"/>
    <w:rsid w:val="00A07CD7"/>
    <w:rsid w:val="00A07E10"/>
    <w:rsid w:val="00A07E84"/>
    <w:rsid w:val="00A11835"/>
    <w:rsid w:val="00A121EA"/>
    <w:rsid w:val="00A12B3C"/>
    <w:rsid w:val="00A12B8B"/>
    <w:rsid w:val="00A13641"/>
    <w:rsid w:val="00A13BB2"/>
    <w:rsid w:val="00A13FFA"/>
    <w:rsid w:val="00A142F3"/>
    <w:rsid w:val="00A1471E"/>
    <w:rsid w:val="00A15122"/>
    <w:rsid w:val="00A1527F"/>
    <w:rsid w:val="00A15F72"/>
    <w:rsid w:val="00A1622D"/>
    <w:rsid w:val="00A16BFA"/>
    <w:rsid w:val="00A16DE7"/>
    <w:rsid w:val="00A17996"/>
    <w:rsid w:val="00A17D29"/>
    <w:rsid w:val="00A2007A"/>
    <w:rsid w:val="00A212BB"/>
    <w:rsid w:val="00A21520"/>
    <w:rsid w:val="00A21AE6"/>
    <w:rsid w:val="00A21BD6"/>
    <w:rsid w:val="00A221F0"/>
    <w:rsid w:val="00A22929"/>
    <w:rsid w:val="00A22C2B"/>
    <w:rsid w:val="00A22F4D"/>
    <w:rsid w:val="00A23785"/>
    <w:rsid w:val="00A246D9"/>
    <w:rsid w:val="00A24B41"/>
    <w:rsid w:val="00A2580F"/>
    <w:rsid w:val="00A2582F"/>
    <w:rsid w:val="00A26D49"/>
    <w:rsid w:val="00A26EF6"/>
    <w:rsid w:val="00A308E0"/>
    <w:rsid w:val="00A317D1"/>
    <w:rsid w:val="00A319D2"/>
    <w:rsid w:val="00A31D28"/>
    <w:rsid w:val="00A329F7"/>
    <w:rsid w:val="00A32B03"/>
    <w:rsid w:val="00A33D46"/>
    <w:rsid w:val="00A33DC3"/>
    <w:rsid w:val="00A34176"/>
    <w:rsid w:val="00A34A65"/>
    <w:rsid w:val="00A35CF2"/>
    <w:rsid w:val="00A35D44"/>
    <w:rsid w:val="00A360C4"/>
    <w:rsid w:val="00A3617D"/>
    <w:rsid w:val="00A36A3D"/>
    <w:rsid w:val="00A37126"/>
    <w:rsid w:val="00A3712A"/>
    <w:rsid w:val="00A37A85"/>
    <w:rsid w:val="00A37D30"/>
    <w:rsid w:val="00A37E66"/>
    <w:rsid w:val="00A37E95"/>
    <w:rsid w:val="00A37F77"/>
    <w:rsid w:val="00A37FCD"/>
    <w:rsid w:val="00A40874"/>
    <w:rsid w:val="00A409A4"/>
    <w:rsid w:val="00A41216"/>
    <w:rsid w:val="00A41260"/>
    <w:rsid w:val="00A41424"/>
    <w:rsid w:val="00A41B9A"/>
    <w:rsid w:val="00A41BEA"/>
    <w:rsid w:val="00A41E00"/>
    <w:rsid w:val="00A420F0"/>
    <w:rsid w:val="00A42527"/>
    <w:rsid w:val="00A427F1"/>
    <w:rsid w:val="00A42B90"/>
    <w:rsid w:val="00A445AC"/>
    <w:rsid w:val="00A44BD6"/>
    <w:rsid w:val="00A44E61"/>
    <w:rsid w:val="00A4509F"/>
    <w:rsid w:val="00A45945"/>
    <w:rsid w:val="00A45BC1"/>
    <w:rsid w:val="00A45C20"/>
    <w:rsid w:val="00A45F07"/>
    <w:rsid w:val="00A46716"/>
    <w:rsid w:val="00A472CD"/>
    <w:rsid w:val="00A47365"/>
    <w:rsid w:val="00A4747A"/>
    <w:rsid w:val="00A479B2"/>
    <w:rsid w:val="00A505E4"/>
    <w:rsid w:val="00A50C2C"/>
    <w:rsid w:val="00A51EB1"/>
    <w:rsid w:val="00A521DF"/>
    <w:rsid w:val="00A52438"/>
    <w:rsid w:val="00A524E7"/>
    <w:rsid w:val="00A527D4"/>
    <w:rsid w:val="00A528DA"/>
    <w:rsid w:val="00A52AA4"/>
    <w:rsid w:val="00A52B2A"/>
    <w:rsid w:val="00A5360C"/>
    <w:rsid w:val="00A53CE8"/>
    <w:rsid w:val="00A546E0"/>
    <w:rsid w:val="00A54AB3"/>
    <w:rsid w:val="00A55599"/>
    <w:rsid w:val="00A55E21"/>
    <w:rsid w:val="00A5627A"/>
    <w:rsid w:val="00A5777F"/>
    <w:rsid w:val="00A578FB"/>
    <w:rsid w:val="00A57D16"/>
    <w:rsid w:val="00A61B9A"/>
    <w:rsid w:val="00A62910"/>
    <w:rsid w:val="00A63356"/>
    <w:rsid w:val="00A642D3"/>
    <w:rsid w:val="00A652F0"/>
    <w:rsid w:val="00A65461"/>
    <w:rsid w:val="00A654CC"/>
    <w:rsid w:val="00A658BF"/>
    <w:rsid w:val="00A6686F"/>
    <w:rsid w:val="00A67313"/>
    <w:rsid w:val="00A676A5"/>
    <w:rsid w:val="00A70093"/>
    <w:rsid w:val="00A7145F"/>
    <w:rsid w:val="00A717AB"/>
    <w:rsid w:val="00A71C7E"/>
    <w:rsid w:val="00A72247"/>
    <w:rsid w:val="00A72326"/>
    <w:rsid w:val="00A732E2"/>
    <w:rsid w:val="00A73723"/>
    <w:rsid w:val="00A73A9A"/>
    <w:rsid w:val="00A74516"/>
    <w:rsid w:val="00A74871"/>
    <w:rsid w:val="00A74BEB"/>
    <w:rsid w:val="00A74D2A"/>
    <w:rsid w:val="00A74D8C"/>
    <w:rsid w:val="00A74E6D"/>
    <w:rsid w:val="00A75658"/>
    <w:rsid w:val="00A7589D"/>
    <w:rsid w:val="00A75F45"/>
    <w:rsid w:val="00A7642D"/>
    <w:rsid w:val="00A76EC0"/>
    <w:rsid w:val="00A76FA7"/>
    <w:rsid w:val="00A77161"/>
    <w:rsid w:val="00A77851"/>
    <w:rsid w:val="00A778EF"/>
    <w:rsid w:val="00A80ED5"/>
    <w:rsid w:val="00A80FED"/>
    <w:rsid w:val="00A810E3"/>
    <w:rsid w:val="00A81401"/>
    <w:rsid w:val="00A81F68"/>
    <w:rsid w:val="00A82203"/>
    <w:rsid w:val="00A8304A"/>
    <w:rsid w:val="00A833E6"/>
    <w:rsid w:val="00A84140"/>
    <w:rsid w:val="00A84A0A"/>
    <w:rsid w:val="00A85B12"/>
    <w:rsid w:val="00A85D80"/>
    <w:rsid w:val="00A86516"/>
    <w:rsid w:val="00A86A89"/>
    <w:rsid w:val="00A86C92"/>
    <w:rsid w:val="00A86CDC"/>
    <w:rsid w:val="00A86E97"/>
    <w:rsid w:val="00A87A71"/>
    <w:rsid w:val="00A90514"/>
    <w:rsid w:val="00A90CF8"/>
    <w:rsid w:val="00A913D9"/>
    <w:rsid w:val="00A91789"/>
    <w:rsid w:val="00A91C05"/>
    <w:rsid w:val="00A9306B"/>
    <w:rsid w:val="00A93DC3"/>
    <w:rsid w:val="00A93E47"/>
    <w:rsid w:val="00A946CB"/>
    <w:rsid w:val="00A95B2C"/>
    <w:rsid w:val="00A95C33"/>
    <w:rsid w:val="00A965B3"/>
    <w:rsid w:val="00A9678A"/>
    <w:rsid w:val="00A96A86"/>
    <w:rsid w:val="00A9702C"/>
    <w:rsid w:val="00A9713D"/>
    <w:rsid w:val="00A972DF"/>
    <w:rsid w:val="00AA025D"/>
    <w:rsid w:val="00AA02EE"/>
    <w:rsid w:val="00AA066B"/>
    <w:rsid w:val="00AA09D8"/>
    <w:rsid w:val="00AA0FDB"/>
    <w:rsid w:val="00AA1097"/>
    <w:rsid w:val="00AA12D5"/>
    <w:rsid w:val="00AA16C8"/>
    <w:rsid w:val="00AA195C"/>
    <w:rsid w:val="00AA1C9E"/>
    <w:rsid w:val="00AA264B"/>
    <w:rsid w:val="00AA2C82"/>
    <w:rsid w:val="00AA320A"/>
    <w:rsid w:val="00AA3976"/>
    <w:rsid w:val="00AA3A4A"/>
    <w:rsid w:val="00AA3F1F"/>
    <w:rsid w:val="00AA4A57"/>
    <w:rsid w:val="00AA524E"/>
    <w:rsid w:val="00AA535B"/>
    <w:rsid w:val="00AA6E93"/>
    <w:rsid w:val="00AA763D"/>
    <w:rsid w:val="00AB0096"/>
    <w:rsid w:val="00AB0323"/>
    <w:rsid w:val="00AB0459"/>
    <w:rsid w:val="00AB0527"/>
    <w:rsid w:val="00AB067B"/>
    <w:rsid w:val="00AB08E7"/>
    <w:rsid w:val="00AB0E85"/>
    <w:rsid w:val="00AB0EA9"/>
    <w:rsid w:val="00AB102A"/>
    <w:rsid w:val="00AB2298"/>
    <w:rsid w:val="00AB36D8"/>
    <w:rsid w:val="00AB5114"/>
    <w:rsid w:val="00AB539A"/>
    <w:rsid w:val="00AB59CA"/>
    <w:rsid w:val="00AB5DB1"/>
    <w:rsid w:val="00AB65A5"/>
    <w:rsid w:val="00AB6790"/>
    <w:rsid w:val="00AB6D48"/>
    <w:rsid w:val="00AB6E6B"/>
    <w:rsid w:val="00AB7005"/>
    <w:rsid w:val="00AB75E6"/>
    <w:rsid w:val="00AB7F3B"/>
    <w:rsid w:val="00AC01E7"/>
    <w:rsid w:val="00AC0670"/>
    <w:rsid w:val="00AC0F05"/>
    <w:rsid w:val="00AC21DF"/>
    <w:rsid w:val="00AC2DA4"/>
    <w:rsid w:val="00AC325E"/>
    <w:rsid w:val="00AC3C1B"/>
    <w:rsid w:val="00AC3CDC"/>
    <w:rsid w:val="00AC4082"/>
    <w:rsid w:val="00AC479E"/>
    <w:rsid w:val="00AC4B24"/>
    <w:rsid w:val="00AC4D7F"/>
    <w:rsid w:val="00AC50DA"/>
    <w:rsid w:val="00AC5FED"/>
    <w:rsid w:val="00AC7C8E"/>
    <w:rsid w:val="00AC7D45"/>
    <w:rsid w:val="00AD0144"/>
    <w:rsid w:val="00AD03B1"/>
    <w:rsid w:val="00AD0405"/>
    <w:rsid w:val="00AD0F1D"/>
    <w:rsid w:val="00AD129B"/>
    <w:rsid w:val="00AD2F88"/>
    <w:rsid w:val="00AD31AB"/>
    <w:rsid w:val="00AD42CF"/>
    <w:rsid w:val="00AD46D2"/>
    <w:rsid w:val="00AD4770"/>
    <w:rsid w:val="00AD4916"/>
    <w:rsid w:val="00AD4A25"/>
    <w:rsid w:val="00AD4B80"/>
    <w:rsid w:val="00AD5521"/>
    <w:rsid w:val="00AD5D2B"/>
    <w:rsid w:val="00AD6895"/>
    <w:rsid w:val="00AD6939"/>
    <w:rsid w:val="00AD6BFC"/>
    <w:rsid w:val="00AD6FB8"/>
    <w:rsid w:val="00AD7C27"/>
    <w:rsid w:val="00AD7CA4"/>
    <w:rsid w:val="00AE0A6B"/>
    <w:rsid w:val="00AE1DE6"/>
    <w:rsid w:val="00AE20B7"/>
    <w:rsid w:val="00AE2382"/>
    <w:rsid w:val="00AE25CC"/>
    <w:rsid w:val="00AE328D"/>
    <w:rsid w:val="00AE3FE1"/>
    <w:rsid w:val="00AE42D5"/>
    <w:rsid w:val="00AE4B38"/>
    <w:rsid w:val="00AE67D0"/>
    <w:rsid w:val="00AE6D47"/>
    <w:rsid w:val="00AE6F48"/>
    <w:rsid w:val="00AE7543"/>
    <w:rsid w:val="00AE7716"/>
    <w:rsid w:val="00AE7F5B"/>
    <w:rsid w:val="00AE7F7F"/>
    <w:rsid w:val="00AF0454"/>
    <w:rsid w:val="00AF08F0"/>
    <w:rsid w:val="00AF0B24"/>
    <w:rsid w:val="00AF1374"/>
    <w:rsid w:val="00AF1A21"/>
    <w:rsid w:val="00AF1CF6"/>
    <w:rsid w:val="00AF3C4F"/>
    <w:rsid w:val="00AF3E38"/>
    <w:rsid w:val="00AF4AE6"/>
    <w:rsid w:val="00AF527D"/>
    <w:rsid w:val="00AF560B"/>
    <w:rsid w:val="00AF5839"/>
    <w:rsid w:val="00AF630A"/>
    <w:rsid w:val="00AF63F8"/>
    <w:rsid w:val="00AF793B"/>
    <w:rsid w:val="00AF7D2D"/>
    <w:rsid w:val="00AF7FCD"/>
    <w:rsid w:val="00B00321"/>
    <w:rsid w:val="00B0046F"/>
    <w:rsid w:val="00B00772"/>
    <w:rsid w:val="00B00CD0"/>
    <w:rsid w:val="00B01A9B"/>
    <w:rsid w:val="00B01F15"/>
    <w:rsid w:val="00B02756"/>
    <w:rsid w:val="00B03F2E"/>
    <w:rsid w:val="00B04484"/>
    <w:rsid w:val="00B04EE9"/>
    <w:rsid w:val="00B052D1"/>
    <w:rsid w:val="00B05A89"/>
    <w:rsid w:val="00B066A9"/>
    <w:rsid w:val="00B06950"/>
    <w:rsid w:val="00B06A13"/>
    <w:rsid w:val="00B07F08"/>
    <w:rsid w:val="00B11224"/>
    <w:rsid w:val="00B11C44"/>
    <w:rsid w:val="00B13AD1"/>
    <w:rsid w:val="00B146B8"/>
    <w:rsid w:val="00B14E7D"/>
    <w:rsid w:val="00B14FE4"/>
    <w:rsid w:val="00B15364"/>
    <w:rsid w:val="00B15E27"/>
    <w:rsid w:val="00B169C6"/>
    <w:rsid w:val="00B1702A"/>
    <w:rsid w:val="00B177AB"/>
    <w:rsid w:val="00B17921"/>
    <w:rsid w:val="00B20337"/>
    <w:rsid w:val="00B2040E"/>
    <w:rsid w:val="00B20563"/>
    <w:rsid w:val="00B21251"/>
    <w:rsid w:val="00B215CD"/>
    <w:rsid w:val="00B21948"/>
    <w:rsid w:val="00B21DB2"/>
    <w:rsid w:val="00B22540"/>
    <w:rsid w:val="00B2258A"/>
    <w:rsid w:val="00B226F0"/>
    <w:rsid w:val="00B22B41"/>
    <w:rsid w:val="00B22E0F"/>
    <w:rsid w:val="00B2314F"/>
    <w:rsid w:val="00B23321"/>
    <w:rsid w:val="00B23AEF"/>
    <w:rsid w:val="00B24CB6"/>
    <w:rsid w:val="00B24E0B"/>
    <w:rsid w:val="00B25C74"/>
    <w:rsid w:val="00B266B1"/>
    <w:rsid w:val="00B270BF"/>
    <w:rsid w:val="00B27299"/>
    <w:rsid w:val="00B27743"/>
    <w:rsid w:val="00B27EAA"/>
    <w:rsid w:val="00B311F7"/>
    <w:rsid w:val="00B31521"/>
    <w:rsid w:val="00B32A3E"/>
    <w:rsid w:val="00B32C6C"/>
    <w:rsid w:val="00B33545"/>
    <w:rsid w:val="00B338BF"/>
    <w:rsid w:val="00B35263"/>
    <w:rsid w:val="00B362F4"/>
    <w:rsid w:val="00B36363"/>
    <w:rsid w:val="00B37A0D"/>
    <w:rsid w:val="00B37D88"/>
    <w:rsid w:val="00B37F0B"/>
    <w:rsid w:val="00B401C8"/>
    <w:rsid w:val="00B41077"/>
    <w:rsid w:val="00B42744"/>
    <w:rsid w:val="00B428FD"/>
    <w:rsid w:val="00B42D88"/>
    <w:rsid w:val="00B430D6"/>
    <w:rsid w:val="00B43589"/>
    <w:rsid w:val="00B43946"/>
    <w:rsid w:val="00B43D97"/>
    <w:rsid w:val="00B43FA9"/>
    <w:rsid w:val="00B443A9"/>
    <w:rsid w:val="00B4446A"/>
    <w:rsid w:val="00B44D21"/>
    <w:rsid w:val="00B45340"/>
    <w:rsid w:val="00B45A82"/>
    <w:rsid w:val="00B45BDF"/>
    <w:rsid w:val="00B46488"/>
    <w:rsid w:val="00B4665A"/>
    <w:rsid w:val="00B4688B"/>
    <w:rsid w:val="00B46C6D"/>
    <w:rsid w:val="00B4713A"/>
    <w:rsid w:val="00B5005F"/>
    <w:rsid w:val="00B505FE"/>
    <w:rsid w:val="00B509E3"/>
    <w:rsid w:val="00B50BA2"/>
    <w:rsid w:val="00B51362"/>
    <w:rsid w:val="00B51728"/>
    <w:rsid w:val="00B5219F"/>
    <w:rsid w:val="00B52B9A"/>
    <w:rsid w:val="00B52FBF"/>
    <w:rsid w:val="00B53324"/>
    <w:rsid w:val="00B5353D"/>
    <w:rsid w:val="00B54751"/>
    <w:rsid w:val="00B558F0"/>
    <w:rsid w:val="00B559AC"/>
    <w:rsid w:val="00B55D30"/>
    <w:rsid w:val="00B5614F"/>
    <w:rsid w:val="00B563AE"/>
    <w:rsid w:val="00B565BA"/>
    <w:rsid w:val="00B56660"/>
    <w:rsid w:val="00B60B6E"/>
    <w:rsid w:val="00B60E34"/>
    <w:rsid w:val="00B611E1"/>
    <w:rsid w:val="00B62A00"/>
    <w:rsid w:val="00B62B3A"/>
    <w:rsid w:val="00B62BC1"/>
    <w:rsid w:val="00B63127"/>
    <w:rsid w:val="00B631DC"/>
    <w:rsid w:val="00B63704"/>
    <w:rsid w:val="00B63A02"/>
    <w:rsid w:val="00B64DC7"/>
    <w:rsid w:val="00B65892"/>
    <w:rsid w:val="00B659E7"/>
    <w:rsid w:val="00B65B51"/>
    <w:rsid w:val="00B65B6A"/>
    <w:rsid w:val="00B669B7"/>
    <w:rsid w:val="00B66B67"/>
    <w:rsid w:val="00B67918"/>
    <w:rsid w:val="00B67C64"/>
    <w:rsid w:val="00B67F11"/>
    <w:rsid w:val="00B708A2"/>
    <w:rsid w:val="00B70D49"/>
    <w:rsid w:val="00B713E6"/>
    <w:rsid w:val="00B714CB"/>
    <w:rsid w:val="00B715E1"/>
    <w:rsid w:val="00B715F8"/>
    <w:rsid w:val="00B73934"/>
    <w:rsid w:val="00B73FDE"/>
    <w:rsid w:val="00B744F1"/>
    <w:rsid w:val="00B7507C"/>
    <w:rsid w:val="00B75456"/>
    <w:rsid w:val="00B7581C"/>
    <w:rsid w:val="00B76068"/>
    <w:rsid w:val="00B760F8"/>
    <w:rsid w:val="00B76DC1"/>
    <w:rsid w:val="00B8013C"/>
    <w:rsid w:val="00B81870"/>
    <w:rsid w:val="00B81C8E"/>
    <w:rsid w:val="00B81E7D"/>
    <w:rsid w:val="00B826E0"/>
    <w:rsid w:val="00B83659"/>
    <w:rsid w:val="00B836DF"/>
    <w:rsid w:val="00B84024"/>
    <w:rsid w:val="00B848AB"/>
    <w:rsid w:val="00B84D71"/>
    <w:rsid w:val="00B850AB"/>
    <w:rsid w:val="00B855E8"/>
    <w:rsid w:val="00B85852"/>
    <w:rsid w:val="00B85C6D"/>
    <w:rsid w:val="00B85DC4"/>
    <w:rsid w:val="00B85F7F"/>
    <w:rsid w:val="00B86123"/>
    <w:rsid w:val="00B87084"/>
    <w:rsid w:val="00B87816"/>
    <w:rsid w:val="00B87FC8"/>
    <w:rsid w:val="00B905F6"/>
    <w:rsid w:val="00B907C6"/>
    <w:rsid w:val="00B90906"/>
    <w:rsid w:val="00B90DF9"/>
    <w:rsid w:val="00B90EA0"/>
    <w:rsid w:val="00B92171"/>
    <w:rsid w:val="00B925F5"/>
    <w:rsid w:val="00B92638"/>
    <w:rsid w:val="00B929CE"/>
    <w:rsid w:val="00B92BBC"/>
    <w:rsid w:val="00B92D72"/>
    <w:rsid w:val="00B930B2"/>
    <w:rsid w:val="00B93222"/>
    <w:rsid w:val="00B935A2"/>
    <w:rsid w:val="00B93B78"/>
    <w:rsid w:val="00B94156"/>
    <w:rsid w:val="00B9439F"/>
    <w:rsid w:val="00B94875"/>
    <w:rsid w:val="00B94FD3"/>
    <w:rsid w:val="00B95345"/>
    <w:rsid w:val="00B95661"/>
    <w:rsid w:val="00B95861"/>
    <w:rsid w:val="00B96924"/>
    <w:rsid w:val="00B96EEF"/>
    <w:rsid w:val="00B9701F"/>
    <w:rsid w:val="00B97222"/>
    <w:rsid w:val="00B9755D"/>
    <w:rsid w:val="00B97759"/>
    <w:rsid w:val="00B977C6"/>
    <w:rsid w:val="00B979FD"/>
    <w:rsid w:val="00B97CC1"/>
    <w:rsid w:val="00BA05C9"/>
    <w:rsid w:val="00BA0BCF"/>
    <w:rsid w:val="00BA168A"/>
    <w:rsid w:val="00BA23F8"/>
    <w:rsid w:val="00BA2C46"/>
    <w:rsid w:val="00BA34B6"/>
    <w:rsid w:val="00BA3515"/>
    <w:rsid w:val="00BA398E"/>
    <w:rsid w:val="00BA48C3"/>
    <w:rsid w:val="00BA491B"/>
    <w:rsid w:val="00BA52FC"/>
    <w:rsid w:val="00BA56D9"/>
    <w:rsid w:val="00BA5E97"/>
    <w:rsid w:val="00BA659D"/>
    <w:rsid w:val="00BA6DA5"/>
    <w:rsid w:val="00BA7123"/>
    <w:rsid w:val="00BA71F2"/>
    <w:rsid w:val="00BB071D"/>
    <w:rsid w:val="00BB0FC2"/>
    <w:rsid w:val="00BB29FC"/>
    <w:rsid w:val="00BB2B27"/>
    <w:rsid w:val="00BB2DCA"/>
    <w:rsid w:val="00BB3325"/>
    <w:rsid w:val="00BB3BA0"/>
    <w:rsid w:val="00BB3D7C"/>
    <w:rsid w:val="00BB3DFB"/>
    <w:rsid w:val="00BB3E65"/>
    <w:rsid w:val="00BB4ED2"/>
    <w:rsid w:val="00BB5544"/>
    <w:rsid w:val="00BB5DD9"/>
    <w:rsid w:val="00BB6173"/>
    <w:rsid w:val="00BB71DC"/>
    <w:rsid w:val="00BB72DB"/>
    <w:rsid w:val="00BB737F"/>
    <w:rsid w:val="00BB7561"/>
    <w:rsid w:val="00BB7F9C"/>
    <w:rsid w:val="00BC0003"/>
    <w:rsid w:val="00BC00D9"/>
    <w:rsid w:val="00BC02A4"/>
    <w:rsid w:val="00BC0C72"/>
    <w:rsid w:val="00BC0D30"/>
    <w:rsid w:val="00BC1A4F"/>
    <w:rsid w:val="00BC1E33"/>
    <w:rsid w:val="00BC1FE8"/>
    <w:rsid w:val="00BC3B48"/>
    <w:rsid w:val="00BC3DD8"/>
    <w:rsid w:val="00BC4515"/>
    <w:rsid w:val="00BC51CC"/>
    <w:rsid w:val="00BC5408"/>
    <w:rsid w:val="00BC5C16"/>
    <w:rsid w:val="00BC6A6F"/>
    <w:rsid w:val="00BC6C8B"/>
    <w:rsid w:val="00BC756C"/>
    <w:rsid w:val="00BC7DF6"/>
    <w:rsid w:val="00BD013D"/>
    <w:rsid w:val="00BD0709"/>
    <w:rsid w:val="00BD0A8A"/>
    <w:rsid w:val="00BD0DF5"/>
    <w:rsid w:val="00BD15E4"/>
    <w:rsid w:val="00BD1986"/>
    <w:rsid w:val="00BD377C"/>
    <w:rsid w:val="00BD3B5C"/>
    <w:rsid w:val="00BD4BD5"/>
    <w:rsid w:val="00BD4D05"/>
    <w:rsid w:val="00BD4E6F"/>
    <w:rsid w:val="00BD5FD7"/>
    <w:rsid w:val="00BD6D32"/>
    <w:rsid w:val="00BD70A7"/>
    <w:rsid w:val="00BD767F"/>
    <w:rsid w:val="00BD7FA9"/>
    <w:rsid w:val="00BE05A5"/>
    <w:rsid w:val="00BE12B1"/>
    <w:rsid w:val="00BE15EB"/>
    <w:rsid w:val="00BE19DC"/>
    <w:rsid w:val="00BE1C28"/>
    <w:rsid w:val="00BE1EF1"/>
    <w:rsid w:val="00BE268D"/>
    <w:rsid w:val="00BE28DC"/>
    <w:rsid w:val="00BE2914"/>
    <w:rsid w:val="00BE321A"/>
    <w:rsid w:val="00BE395B"/>
    <w:rsid w:val="00BE5433"/>
    <w:rsid w:val="00BE56CC"/>
    <w:rsid w:val="00BE590B"/>
    <w:rsid w:val="00BE6A53"/>
    <w:rsid w:val="00BE6AF5"/>
    <w:rsid w:val="00BE6CBA"/>
    <w:rsid w:val="00BE70D0"/>
    <w:rsid w:val="00BE7F54"/>
    <w:rsid w:val="00BE7F91"/>
    <w:rsid w:val="00BF0885"/>
    <w:rsid w:val="00BF129D"/>
    <w:rsid w:val="00BF23BC"/>
    <w:rsid w:val="00BF2541"/>
    <w:rsid w:val="00BF2E72"/>
    <w:rsid w:val="00BF3ADA"/>
    <w:rsid w:val="00BF3B5E"/>
    <w:rsid w:val="00BF4770"/>
    <w:rsid w:val="00BF557B"/>
    <w:rsid w:val="00BF597C"/>
    <w:rsid w:val="00BF65FC"/>
    <w:rsid w:val="00BF667B"/>
    <w:rsid w:val="00BF7018"/>
    <w:rsid w:val="00BF74AF"/>
    <w:rsid w:val="00C00502"/>
    <w:rsid w:val="00C00578"/>
    <w:rsid w:val="00C00F4A"/>
    <w:rsid w:val="00C012E0"/>
    <w:rsid w:val="00C014F8"/>
    <w:rsid w:val="00C0296D"/>
    <w:rsid w:val="00C03569"/>
    <w:rsid w:val="00C03766"/>
    <w:rsid w:val="00C03D76"/>
    <w:rsid w:val="00C0429C"/>
    <w:rsid w:val="00C043B9"/>
    <w:rsid w:val="00C053FC"/>
    <w:rsid w:val="00C05C79"/>
    <w:rsid w:val="00C05EF7"/>
    <w:rsid w:val="00C063EB"/>
    <w:rsid w:val="00C0680D"/>
    <w:rsid w:val="00C076F8"/>
    <w:rsid w:val="00C10D94"/>
    <w:rsid w:val="00C11115"/>
    <w:rsid w:val="00C11B2E"/>
    <w:rsid w:val="00C12784"/>
    <w:rsid w:val="00C12DAE"/>
    <w:rsid w:val="00C13274"/>
    <w:rsid w:val="00C13346"/>
    <w:rsid w:val="00C14072"/>
    <w:rsid w:val="00C14E3B"/>
    <w:rsid w:val="00C14FF1"/>
    <w:rsid w:val="00C15E86"/>
    <w:rsid w:val="00C167C9"/>
    <w:rsid w:val="00C16E5C"/>
    <w:rsid w:val="00C16F33"/>
    <w:rsid w:val="00C16F72"/>
    <w:rsid w:val="00C172DD"/>
    <w:rsid w:val="00C17615"/>
    <w:rsid w:val="00C17936"/>
    <w:rsid w:val="00C20809"/>
    <w:rsid w:val="00C20CB4"/>
    <w:rsid w:val="00C210FF"/>
    <w:rsid w:val="00C221D3"/>
    <w:rsid w:val="00C222CC"/>
    <w:rsid w:val="00C228C5"/>
    <w:rsid w:val="00C23039"/>
    <w:rsid w:val="00C231D1"/>
    <w:rsid w:val="00C23439"/>
    <w:rsid w:val="00C236C8"/>
    <w:rsid w:val="00C238F0"/>
    <w:rsid w:val="00C23D22"/>
    <w:rsid w:val="00C24469"/>
    <w:rsid w:val="00C255D5"/>
    <w:rsid w:val="00C25903"/>
    <w:rsid w:val="00C25CFD"/>
    <w:rsid w:val="00C25E01"/>
    <w:rsid w:val="00C25EE8"/>
    <w:rsid w:val="00C2624F"/>
    <w:rsid w:val="00C2645F"/>
    <w:rsid w:val="00C30871"/>
    <w:rsid w:val="00C308D6"/>
    <w:rsid w:val="00C30A3D"/>
    <w:rsid w:val="00C311CD"/>
    <w:rsid w:val="00C31613"/>
    <w:rsid w:val="00C3162A"/>
    <w:rsid w:val="00C31AC2"/>
    <w:rsid w:val="00C31F9B"/>
    <w:rsid w:val="00C320F3"/>
    <w:rsid w:val="00C321BB"/>
    <w:rsid w:val="00C325C1"/>
    <w:rsid w:val="00C3279D"/>
    <w:rsid w:val="00C32B09"/>
    <w:rsid w:val="00C33041"/>
    <w:rsid w:val="00C332F1"/>
    <w:rsid w:val="00C3370C"/>
    <w:rsid w:val="00C337DB"/>
    <w:rsid w:val="00C339F2"/>
    <w:rsid w:val="00C339F5"/>
    <w:rsid w:val="00C33DC7"/>
    <w:rsid w:val="00C3426A"/>
    <w:rsid w:val="00C35697"/>
    <w:rsid w:val="00C36087"/>
    <w:rsid w:val="00C36227"/>
    <w:rsid w:val="00C36607"/>
    <w:rsid w:val="00C366C9"/>
    <w:rsid w:val="00C36CDC"/>
    <w:rsid w:val="00C373A1"/>
    <w:rsid w:val="00C376A3"/>
    <w:rsid w:val="00C3773B"/>
    <w:rsid w:val="00C404F0"/>
    <w:rsid w:val="00C41031"/>
    <w:rsid w:val="00C41226"/>
    <w:rsid w:val="00C423D7"/>
    <w:rsid w:val="00C43133"/>
    <w:rsid w:val="00C44224"/>
    <w:rsid w:val="00C44AA1"/>
    <w:rsid w:val="00C45395"/>
    <w:rsid w:val="00C4545B"/>
    <w:rsid w:val="00C45804"/>
    <w:rsid w:val="00C45D3B"/>
    <w:rsid w:val="00C45DE8"/>
    <w:rsid w:val="00C4633A"/>
    <w:rsid w:val="00C4656F"/>
    <w:rsid w:val="00C46A5D"/>
    <w:rsid w:val="00C477CA"/>
    <w:rsid w:val="00C5031A"/>
    <w:rsid w:val="00C506CF"/>
    <w:rsid w:val="00C509C2"/>
    <w:rsid w:val="00C513A2"/>
    <w:rsid w:val="00C51A45"/>
    <w:rsid w:val="00C51D48"/>
    <w:rsid w:val="00C52609"/>
    <w:rsid w:val="00C5390F"/>
    <w:rsid w:val="00C54633"/>
    <w:rsid w:val="00C546F9"/>
    <w:rsid w:val="00C54D3C"/>
    <w:rsid w:val="00C56E62"/>
    <w:rsid w:val="00C56E70"/>
    <w:rsid w:val="00C607D2"/>
    <w:rsid w:val="00C60F64"/>
    <w:rsid w:val="00C6133F"/>
    <w:rsid w:val="00C62329"/>
    <w:rsid w:val="00C62AF3"/>
    <w:rsid w:val="00C62BE7"/>
    <w:rsid w:val="00C632B9"/>
    <w:rsid w:val="00C63843"/>
    <w:rsid w:val="00C6470B"/>
    <w:rsid w:val="00C64B2F"/>
    <w:rsid w:val="00C6551B"/>
    <w:rsid w:val="00C65A4F"/>
    <w:rsid w:val="00C66369"/>
    <w:rsid w:val="00C66E0A"/>
    <w:rsid w:val="00C673F7"/>
    <w:rsid w:val="00C6740F"/>
    <w:rsid w:val="00C709ED"/>
    <w:rsid w:val="00C70E52"/>
    <w:rsid w:val="00C711B3"/>
    <w:rsid w:val="00C714AA"/>
    <w:rsid w:val="00C731A8"/>
    <w:rsid w:val="00C73B58"/>
    <w:rsid w:val="00C73BB6"/>
    <w:rsid w:val="00C73D4B"/>
    <w:rsid w:val="00C743C0"/>
    <w:rsid w:val="00C747B9"/>
    <w:rsid w:val="00C754AA"/>
    <w:rsid w:val="00C75D0C"/>
    <w:rsid w:val="00C75D27"/>
    <w:rsid w:val="00C75DF0"/>
    <w:rsid w:val="00C75E0D"/>
    <w:rsid w:val="00C75E61"/>
    <w:rsid w:val="00C7603F"/>
    <w:rsid w:val="00C761E0"/>
    <w:rsid w:val="00C76DBA"/>
    <w:rsid w:val="00C76F70"/>
    <w:rsid w:val="00C77AF4"/>
    <w:rsid w:val="00C8004A"/>
    <w:rsid w:val="00C804A6"/>
    <w:rsid w:val="00C816CE"/>
    <w:rsid w:val="00C817F2"/>
    <w:rsid w:val="00C819E0"/>
    <w:rsid w:val="00C81FC8"/>
    <w:rsid w:val="00C82A5B"/>
    <w:rsid w:val="00C82A82"/>
    <w:rsid w:val="00C82EE4"/>
    <w:rsid w:val="00C833B3"/>
    <w:rsid w:val="00C83453"/>
    <w:rsid w:val="00C835CC"/>
    <w:rsid w:val="00C837A8"/>
    <w:rsid w:val="00C8412A"/>
    <w:rsid w:val="00C8421D"/>
    <w:rsid w:val="00C84C2E"/>
    <w:rsid w:val="00C84CE7"/>
    <w:rsid w:val="00C850C1"/>
    <w:rsid w:val="00C86009"/>
    <w:rsid w:val="00C86212"/>
    <w:rsid w:val="00C86FDB"/>
    <w:rsid w:val="00C873B8"/>
    <w:rsid w:val="00C90067"/>
    <w:rsid w:val="00C9067E"/>
    <w:rsid w:val="00C907A8"/>
    <w:rsid w:val="00C90A27"/>
    <w:rsid w:val="00C912C4"/>
    <w:rsid w:val="00C91872"/>
    <w:rsid w:val="00C91F2D"/>
    <w:rsid w:val="00C92834"/>
    <w:rsid w:val="00C9299E"/>
    <w:rsid w:val="00C92F59"/>
    <w:rsid w:val="00C935E2"/>
    <w:rsid w:val="00C9382C"/>
    <w:rsid w:val="00C93ACB"/>
    <w:rsid w:val="00C93B8F"/>
    <w:rsid w:val="00C94A2E"/>
    <w:rsid w:val="00C94A3A"/>
    <w:rsid w:val="00C94AFD"/>
    <w:rsid w:val="00C952AD"/>
    <w:rsid w:val="00C95A04"/>
    <w:rsid w:val="00C970A6"/>
    <w:rsid w:val="00CA021B"/>
    <w:rsid w:val="00CA05C2"/>
    <w:rsid w:val="00CA0DC2"/>
    <w:rsid w:val="00CA0F96"/>
    <w:rsid w:val="00CA1080"/>
    <w:rsid w:val="00CA1128"/>
    <w:rsid w:val="00CA1139"/>
    <w:rsid w:val="00CA13DD"/>
    <w:rsid w:val="00CA2C4A"/>
    <w:rsid w:val="00CA30F4"/>
    <w:rsid w:val="00CA32D8"/>
    <w:rsid w:val="00CA3AB9"/>
    <w:rsid w:val="00CA44BC"/>
    <w:rsid w:val="00CA5A39"/>
    <w:rsid w:val="00CA6821"/>
    <w:rsid w:val="00CA6D0B"/>
    <w:rsid w:val="00CA6E83"/>
    <w:rsid w:val="00CA76D4"/>
    <w:rsid w:val="00CA7DF4"/>
    <w:rsid w:val="00CB1F66"/>
    <w:rsid w:val="00CB20C0"/>
    <w:rsid w:val="00CB26CA"/>
    <w:rsid w:val="00CB30D4"/>
    <w:rsid w:val="00CB323B"/>
    <w:rsid w:val="00CB4C92"/>
    <w:rsid w:val="00CB5B6B"/>
    <w:rsid w:val="00CB5F15"/>
    <w:rsid w:val="00CB6453"/>
    <w:rsid w:val="00CB6FFB"/>
    <w:rsid w:val="00CB7796"/>
    <w:rsid w:val="00CB787A"/>
    <w:rsid w:val="00CB7F7C"/>
    <w:rsid w:val="00CC0BA6"/>
    <w:rsid w:val="00CC0FAB"/>
    <w:rsid w:val="00CC1178"/>
    <w:rsid w:val="00CC1596"/>
    <w:rsid w:val="00CC2135"/>
    <w:rsid w:val="00CC21AB"/>
    <w:rsid w:val="00CC2268"/>
    <w:rsid w:val="00CC324A"/>
    <w:rsid w:val="00CC3881"/>
    <w:rsid w:val="00CC38CD"/>
    <w:rsid w:val="00CC3A2D"/>
    <w:rsid w:val="00CC4DD2"/>
    <w:rsid w:val="00CC4DEA"/>
    <w:rsid w:val="00CC5189"/>
    <w:rsid w:val="00CC53A7"/>
    <w:rsid w:val="00CC5A9A"/>
    <w:rsid w:val="00CC5BEA"/>
    <w:rsid w:val="00CC6D04"/>
    <w:rsid w:val="00CC7176"/>
    <w:rsid w:val="00CC71F2"/>
    <w:rsid w:val="00CD02A2"/>
    <w:rsid w:val="00CD08D6"/>
    <w:rsid w:val="00CD0A73"/>
    <w:rsid w:val="00CD1508"/>
    <w:rsid w:val="00CD23F9"/>
    <w:rsid w:val="00CD3517"/>
    <w:rsid w:val="00CD35FE"/>
    <w:rsid w:val="00CD3B08"/>
    <w:rsid w:val="00CD3F3A"/>
    <w:rsid w:val="00CD4170"/>
    <w:rsid w:val="00CD45DC"/>
    <w:rsid w:val="00CD4E5D"/>
    <w:rsid w:val="00CD5038"/>
    <w:rsid w:val="00CD6205"/>
    <w:rsid w:val="00CD652C"/>
    <w:rsid w:val="00CD6AC9"/>
    <w:rsid w:val="00CD6B27"/>
    <w:rsid w:val="00CD6C19"/>
    <w:rsid w:val="00CD6D3F"/>
    <w:rsid w:val="00CD703C"/>
    <w:rsid w:val="00CD712B"/>
    <w:rsid w:val="00CD7724"/>
    <w:rsid w:val="00CD7C91"/>
    <w:rsid w:val="00CE02FC"/>
    <w:rsid w:val="00CE06A9"/>
    <w:rsid w:val="00CE06AF"/>
    <w:rsid w:val="00CE1031"/>
    <w:rsid w:val="00CE1209"/>
    <w:rsid w:val="00CE1A5E"/>
    <w:rsid w:val="00CE1F01"/>
    <w:rsid w:val="00CE22CB"/>
    <w:rsid w:val="00CE31FF"/>
    <w:rsid w:val="00CE3503"/>
    <w:rsid w:val="00CE37D0"/>
    <w:rsid w:val="00CE39DB"/>
    <w:rsid w:val="00CE3C60"/>
    <w:rsid w:val="00CE514C"/>
    <w:rsid w:val="00CE608A"/>
    <w:rsid w:val="00CE66F8"/>
    <w:rsid w:val="00CE677B"/>
    <w:rsid w:val="00CE67F1"/>
    <w:rsid w:val="00CE6924"/>
    <w:rsid w:val="00CE6A4B"/>
    <w:rsid w:val="00CE7DBE"/>
    <w:rsid w:val="00CF0083"/>
    <w:rsid w:val="00CF159D"/>
    <w:rsid w:val="00CF20E3"/>
    <w:rsid w:val="00CF2455"/>
    <w:rsid w:val="00CF2AE3"/>
    <w:rsid w:val="00CF30F1"/>
    <w:rsid w:val="00CF31FC"/>
    <w:rsid w:val="00CF4789"/>
    <w:rsid w:val="00CF4B0F"/>
    <w:rsid w:val="00CF4E27"/>
    <w:rsid w:val="00CF4F2A"/>
    <w:rsid w:val="00CF5174"/>
    <w:rsid w:val="00CF5571"/>
    <w:rsid w:val="00CF5F34"/>
    <w:rsid w:val="00CF6BFA"/>
    <w:rsid w:val="00CF6FE6"/>
    <w:rsid w:val="00D000DF"/>
    <w:rsid w:val="00D00820"/>
    <w:rsid w:val="00D00989"/>
    <w:rsid w:val="00D00BFE"/>
    <w:rsid w:val="00D011A1"/>
    <w:rsid w:val="00D01488"/>
    <w:rsid w:val="00D01556"/>
    <w:rsid w:val="00D017BB"/>
    <w:rsid w:val="00D027A6"/>
    <w:rsid w:val="00D039FE"/>
    <w:rsid w:val="00D03C66"/>
    <w:rsid w:val="00D0478F"/>
    <w:rsid w:val="00D05AB1"/>
    <w:rsid w:val="00D05D6F"/>
    <w:rsid w:val="00D06DAE"/>
    <w:rsid w:val="00D06FE9"/>
    <w:rsid w:val="00D07029"/>
    <w:rsid w:val="00D070ED"/>
    <w:rsid w:val="00D0736C"/>
    <w:rsid w:val="00D07C60"/>
    <w:rsid w:val="00D07EE6"/>
    <w:rsid w:val="00D07F44"/>
    <w:rsid w:val="00D101A7"/>
    <w:rsid w:val="00D10346"/>
    <w:rsid w:val="00D103E2"/>
    <w:rsid w:val="00D1057C"/>
    <w:rsid w:val="00D10592"/>
    <w:rsid w:val="00D10F4D"/>
    <w:rsid w:val="00D122A7"/>
    <w:rsid w:val="00D132EA"/>
    <w:rsid w:val="00D13776"/>
    <w:rsid w:val="00D141FC"/>
    <w:rsid w:val="00D14E53"/>
    <w:rsid w:val="00D15C0E"/>
    <w:rsid w:val="00D16B05"/>
    <w:rsid w:val="00D16C82"/>
    <w:rsid w:val="00D16E0B"/>
    <w:rsid w:val="00D17186"/>
    <w:rsid w:val="00D171F8"/>
    <w:rsid w:val="00D20476"/>
    <w:rsid w:val="00D207B9"/>
    <w:rsid w:val="00D20D2D"/>
    <w:rsid w:val="00D21E8A"/>
    <w:rsid w:val="00D231CE"/>
    <w:rsid w:val="00D23204"/>
    <w:rsid w:val="00D23454"/>
    <w:rsid w:val="00D23CBE"/>
    <w:rsid w:val="00D24174"/>
    <w:rsid w:val="00D24E71"/>
    <w:rsid w:val="00D253AF"/>
    <w:rsid w:val="00D266BE"/>
    <w:rsid w:val="00D26EEE"/>
    <w:rsid w:val="00D271D1"/>
    <w:rsid w:val="00D3044D"/>
    <w:rsid w:val="00D30791"/>
    <w:rsid w:val="00D308A7"/>
    <w:rsid w:val="00D308DA"/>
    <w:rsid w:val="00D319E7"/>
    <w:rsid w:val="00D31C8B"/>
    <w:rsid w:val="00D32324"/>
    <w:rsid w:val="00D331CF"/>
    <w:rsid w:val="00D3361A"/>
    <w:rsid w:val="00D339AD"/>
    <w:rsid w:val="00D34721"/>
    <w:rsid w:val="00D34D20"/>
    <w:rsid w:val="00D34DBE"/>
    <w:rsid w:val="00D35DF0"/>
    <w:rsid w:val="00D3688A"/>
    <w:rsid w:val="00D36CF9"/>
    <w:rsid w:val="00D376CF"/>
    <w:rsid w:val="00D37E44"/>
    <w:rsid w:val="00D401DA"/>
    <w:rsid w:val="00D405C5"/>
    <w:rsid w:val="00D411EC"/>
    <w:rsid w:val="00D415A4"/>
    <w:rsid w:val="00D41E12"/>
    <w:rsid w:val="00D42DF1"/>
    <w:rsid w:val="00D43046"/>
    <w:rsid w:val="00D442BC"/>
    <w:rsid w:val="00D445F8"/>
    <w:rsid w:val="00D45481"/>
    <w:rsid w:val="00D45EA1"/>
    <w:rsid w:val="00D461F2"/>
    <w:rsid w:val="00D47206"/>
    <w:rsid w:val="00D47686"/>
    <w:rsid w:val="00D47CD7"/>
    <w:rsid w:val="00D47E52"/>
    <w:rsid w:val="00D504E6"/>
    <w:rsid w:val="00D507C8"/>
    <w:rsid w:val="00D509D0"/>
    <w:rsid w:val="00D50C0C"/>
    <w:rsid w:val="00D51415"/>
    <w:rsid w:val="00D5156B"/>
    <w:rsid w:val="00D51FD1"/>
    <w:rsid w:val="00D52B02"/>
    <w:rsid w:val="00D52E35"/>
    <w:rsid w:val="00D5309C"/>
    <w:rsid w:val="00D54050"/>
    <w:rsid w:val="00D543D3"/>
    <w:rsid w:val="00D543D6"/>
    <w:rsid w:val="00D5472E"/>
    <w:rsid w:val="00D54755"/>
    <w:rsid w:val="00D54783"/>
    <w:rsid w:val="00D54AC8"/>
    <w:rsid w:val="00D5623F"/>
    <w:rsid w:val="00D57AA1"/>
    <w:rsid w:val="00D6040C"/>
    <w:rsid w:val="00D60504"/>
    <w:rsid w:val="00D6060D"/>
    <w:rsid w:val="00D60D40"/>
    <w:rsid w:val="00D616F1"/>
    <w:rsid w:val="00D61837"/>
    <w:rsid w:val="00D6242B"/>
    <w:rsid w:val="00D624EA"/>
    <w:rsid w:val="00D6301E"/>
    <w:rsid w:val="00D63477"/>
    <w:rsid w:val="00D63C15"/>
    <w:rsid w:val="00D643DE"/>
    <w:rsid w:val="00D65BFF"/>
    <w:rsid w:val="00D65E4A"/>
    <w:rsid w:val="00D66317"/>
    <w:rsid w:val="00D66711"/>
    <w:rsid w:val="00D669C3"/>
    <w:rsid w:val="00D67415"/>
    <w:rsid w:val="00D67B27"/>
    <w:rsid w:val="00D67D58"/>
    <w:rsid w:val="00D7003A"/>
    <w:rsid w:val="00D706F7"/>
    <w:rsid w:val="00D70CDC"/>
    <w:rsid w:val="00D72093"/>
    <w:rsid w:val="00D72940"/>
    <w:rsid w:val="00D72FE5"/>
    <w:rsid w:val="00D730C4"/>
    <w:rsid w:val="00D731A4"/>
    <w:rsid w:val="00D735B9"/>
    <w:rsid w:val="00D7364A"/>
    <w:rsid w:val="00D73713"/>
    <w:rsid w:val="00D73843"/>
    <w:rsid w:val="00D73BCB"/>
    <w:rsid w:val="00D742FA"/>
    <w:rsid w:val="00D74657"/>
    <w:rsid w:val="00D74DA0"/>
    <w:rsid w:val="00D750C8"/>
    <w:rsid w:val="00D75191"/>
    <w:rsid w:val="00D754F8"/>
    <w:rsid w:val="00D757D3"/>
    <w:rsid w:val="00D75C6F"/>
    <w:rsid w:val="00D76292"/>
    <w:rsid w:val="00D763A3"/>
    <w:rsid w:val="00D76A76"/>
    <w:rsid w:val="00D76E81"/>
    <w:rsid w:val="00D76FC1"/>
    <w:rsid w:val="00D77B23"/>
    <w:rsid w:val="00D80405"/>
    <w:rsid w:val="00D8065B"/>
    <w:rsid w:val="00D807CF"/>
    <w:rsid w:val="00D8112B"/>
    <w:rsid w:val="00D813C9"/>
    <w:rsid w:val="00D81B6C"/>
    <w:rsid w:val="00D81DF4"/>
    <w:rsid w:val="00D83227"/>
    <w:rsid w:val="00D83262"/>
    <w:rsid w:val="00D83B77"/>
    <w:rsid w:val="00D83C54"/>
    <w:rsid w:val="00D8540A"/>
    <w:rsid w:val="00D85941"/>
    <w:rsid w:val="00D85FDF"/>
    <w:rsid w:val="00D86339"/>
    <w:rsid w:val="00D86CBE"/>
    <w:rsid w:val="00D876B8"/>
    <w:rsid w:val="00D87FA6"/>
    <w:rsid w:val="00D90209"/>
    <w:rsid w:val="00D908E8"/>
    <w:rsid w:val="00D90DA3"/>
    <w:rsid w:val="00D90DF4"/>
    <w:rsid w:val="00D90FC5"/>
    <w:rsid w:val="00D915C2"/>
    <w:rsid w:val="00D91F10"/>
    <w:rsid w:val="00D9209C"/>
    <w:rsid w:val="00D931FA"/>
    <w:rsid w:val="00D931FB"/>
    <w:rsid w:val="00D93607"/>
    <w:rsid w:val="00D94213"/>
    <w:rsid w:val="00D94EFA"/>
    <w:rsid w:val="00D95DD9"/>
    <w:rsid w:val="00D97813"/>
    <w:rsid w:val="00D97A73"/>
    <w:rsid w:val="00D97C92"/>
    <w:rsid w:val="00DA0A52"/>
    <w:rsid w:val="00DA0C83"/>
    <w:rsid w:val="00DA1020"/>
    <w:rsid w:val="00DA210C"/>
    <w:rsid w:val="00DA2DDE"/>
    <w:rsid w:val="00DA3566"/>
    <w:rsid w:val="00DA367A"/>
    <w:rsid w:val="00DA482E"/>
    <w:rsid w:val="00DA4928"/>
    <w:rsid w:val="00DA5E66"/>
    <w:rsid w:val="00DA5F63"/>
    <w:rsid w:val="00DA6BBA"/>
    <w:rsid w:val="00DA757C"/>
    <w:rsid w:val="00DA7A92"/>
    <w:rsid w:val="00DB0112"/>
    <w:rsid w:val="00DB027D"/>
    <w:rsid w:val="00DB0BCE"/>
    <w:rsid w:val="00DB0BDF"/>
    <w:rsid w:val="00DB1226"/>
    <w:rsid w:val="00DB1421"/>
    <w:rsid w:val="00DB1F7E"/>
    <w:rsid w:val="00DB2218"/>
    <w:rsid w:val="00DB2D10"/>
    <w:rsid w:val="00DB357E"/>
    <w:rsid w:val="00DB35AC"/>
    <w:rsid w:val="00DB4B17"/>
    <w:rsid w:val="00DB4CA6"/>
    <w:rsid w:val="00DB4D3C"/>
    <w:rsid w:val="00DB59C5"/>
    <w:rsid w:val="00DB5EDB"/>
    <w:rsid w:val="00DB6010"/>
    <w:rsid w:val="00DB626A"/>
    <w:rsid w:val="00DB67E9"/>
    <w:rsid w:val="00DB7DEE"/>
    <w:rsid w:val="00DC0197"/>
    <w:rsid w:val="00DC1F06"/>
    <w:rsid w:val="00DC227D"/>
    <w:rsid w:val="00DC2791"/>
    <w:rsid w:val="00DC2D81"/>
    <w:rsid w:val="00DC30FC"/>
    <w:rsid w:val="00DC31D7"/>
    <w:rsid w:val="00DC379E"/>
    <w:rsid w:val="00DC51E1"/>
    <w:rsid w:val="00DC5E33"/>
    <w:rsid w:val="00DC6F16"/>
    <w:rsid w:val="00DC7D60"/>
    <w:rsid w:val="00DD08AD"/>
    <w:rsid w:val="00DD09B1"/>
    <w:rsid w:val="00DD12AC"/>
    <w:rsid w:val="00DD13A7"/>
    <w:rsid w:val="00DD173C"/>
    <w:rsid w:val="00DD334F"/>
    <w:rsid w:val="00DD39DA"/>
    <w:rsid w:val="00DD3DEA"/>
    <w:rsid w:val="00DD3EFD"/>
    <w:rsid w:val="00DD4298"/>
    <w:rsid w:val="00DD4AAA"/>
    <w:rsid w:val="00DD5047"/>
    <w:rsid w:val="00DD5164"/>
    <w:rsid w:val="00DD52BC"/>
    <w:rsid w:val="00DD587D"/>
    <w:rsid w:val="00DD61C4"/>
    <w:rsid w:val="00DD6D97"/>
    <w:rsid w:val="00DE00AA"/>
    <w:rsid w:val="00DE0322"/>
    <w:rsid w:val="00DE083C"/>
    <w:rsid w:val="00DE1415"/>
    <w:rsid w:val="00DE1AB4"/>
    <w:rsid w:val="00DE2117"/>
    <w:rsid w:val="00DE27CF"/>
    <w:rsid w:val="00DE34AE"/>
    <w:rsid w:val="00DE3504"/>
    <w:rsid w:val="00DE3A25"/>
    <w:rsid w:val="00DE4158"/>
    <w:rsid w:val="00DE4504"/>
    <w:rsid w:val="00DE4719"/>
    <w:rsid w:val="00DE4CCE"/>
    <w:rsid w:val="00DE5E70"/>
    <w:rsid w:val="00DE5F34"/>
    <w:rsid w:val="00DE674E"/>
    <w:rsid w:val="00DE6C9D"/>
    <w:rsid w:val="00DE7492"/>
    <w:rsid w:val="00DE7D56"/>
    <w:rsid w:val="00DF0138"/>
    <w:rsid w:val="00DF14A5"/>
    <w:rsid w:val="00DF152B"/>
    <w:rsid w:val="00DF2363"/>
    <w:rsid w:val="00DF2595"/>
    <w:rsid w:val="00DF2D4E"/>
    <w:rsid w:val="00DF2E03"/>
    <w:rsid w:val="00DF3AFD"/>
    <w:rsid w:val="00DF4FA4"/>
    <w:rsid w:val="00DF6662"/>
    <w:rsid w:val="00DF68C0"/>
    <w:rsid w:val="00DF6C28"/>
    <w:rsid w:val="00DF6DA5"/>
    <w:rsid w:val="00DF779E"/>
    <w:rsid w:val="00E00190"/>
    <w:rsid w:val="00E003C2"/>
    <w:rsid w:val="00E00CD5"/>
    <w:rsid w:val="00E0106A"/>
    <w:rsid w:val="00E016DD"/>
    <w:rsid w:val="00E01C59"/>
    <w:rsid w:val="00E01E06"/>
    <w:rsid w:val="00E02706"/>
    <w:rsid w:val="00E02C0E"/>
    <w:rsid w:val="00E044DB"/>
    <w:rsid w:val="00E04C9E"/>
    <w:rsid w:val="00E0531C"/>
    <w:rsid w:val="00E069EB"/>
    <w:rsid w:val="00E06AB3"/>
    <w:rsid w:val="00E078D2"/>
    <w:rsid w:val="00E07DF8"/>
    <w:rsid w:val="00E10046"/>
    <w:rsid w:val="00E1077C"/>
    <w:rsid w:val="00E1088D"/>
    <w:rsid w:val="00E108E5"/>
    <w:rsid w:val="00E10BF4"/>
    <w:rsid w:val="00E11373"/>
    <w:rsid w:val="00E115C8"/>
    <w:rsid w:val="00E11D6D"/>
    <w:rsid w:val="00E12AF9"/>
    <w:rsid w:val="00E13042"/>
    <w:rsid w:val="00E1361A"/>
    <w:rsid w:val="00E144EB"/>
    <w:rsid w:val="00E14B15"/>
    <w:rsid w:val="00E14D82"/>
    <w:rsid w:val="00E14EAE"/>
    <w:rsid w:val="00E14EE4"/>
    <w:rsid w:val="00E14F9D"/>
    <w:rsid w:val="00E15592"/>
    <w:rsid w:val="00E16490"/>
    <w:rsid w:val="00E16849"/>
    <w:rsid w:val="00E16E66"/>
    <w:rsid w:val="00E17768"/>
    <w:rsid w:val="00E17A18"/>
    <w:rsid w:val="00E20350"/>
    <w:rsid w:val="00E20651"/>
    <w:rsid w:val="00E20B43"/>
    <w:rsid w:val="00E21464"/>
    <w:rsid w:val="00E21606"/>
    <w:rsid w:val="00E222E5"/>
    <w:rsid w:val="00E224E7"/>
    <w:rsid w:val="00E22C37"/>
    <w:rsid w:val="00E22FFC"/>
    <w:rsid w:val="00E23653"/>
    <w:rsid w:val="00E2385D"/>
    <w:rsid w:val="00E23F76"/>
    <w:rsid w:val="00E2478D"/>
    <w:rsid w:val="00E249FD"/>
    <w:rsid w:val="00E25159"/>
    <w:rsid w:val="00E25AAA"/>
    <w:rsid w:val="00E26B41"/>
    <w:rsid w:val="00E2733B"/>
    <w:rsid w:val="00E2756C"/>
    <w:rsid w:val="00E27A31"/>
    <w:rsid w:val="00E27D61"/>
    <w:rsid w:val="00E30BD4"/>
    <w:rsid w:val="00E3123D"/>
    <w:rsid w:val="00E31267"/>
    <w:rsid w:val="00E315BF"/>
    <w:rsid w:val="00E318D0"/>
    <w:rsid w:val="00E319AE"/>
    <w:rsid w:val="00E32156"/>
    <w:rsid w:val="00E32160"/>
    <w:rsid w:val="00E32C38"/>
    <w:rsid w:val="00E33ADF"/>
    <w:rsid w:val="00E34009"/>
    <w:rsid w:val="00E3421D"/>
    <w:rsid w:val="00E3428A"/>
    <w:rsid w:val="00E34449"/>
    <w:rsid w:val="00E35526"/>
    <w:rsid w:val="00E355D3"/>
    <w:rsid w:val="00E356E2"/>
    <w:rsid w:val="00E35EF3"/>
    <w:rsid w:val="00E36784"/>
    <w:rsid w:val="00E36D80"/>
    <w:rsid w:val="00E37858"/>
    <w:rsid w:val="00E378CC"/>
    <w:rsid w:val="00E37BF2"/>
    <w:rsid w:val="00E37C47"/>
    <w:rsid w:val="00E4091E"/>
    <w:rsid w:val="00E4105F"/>
    <w:rsid w:val="00E41269"/>
    <w:rsid w:val="00E41388"/>
    <w:rsid w:val="00E429F2"/>
    <w:rsid w:val="00E42AD4"/>
    <w:rsid w:val="00E43450"/>
    <w:rsid w:val="00E43F25"/>
    <w:rsid w:val="00E44569"/>
    <w:rsid w:val="00E4587D"/>
    <w:rsid w:val="00E45F04"/>
    <w:rsid w:val="00E467D4"/>
    <w:rsid w:val="00E46B8D"/>
    <w:rsid w:val="00E47E07"/>
    <w:rsid w:val="00E50019"/>
    <w:rsid w:val="00E50DEB"/>
    <w:rsid w:val="00E5184A"/>
    <w:rsid w:val="00E51A06"/>
    <w:rsid w:val="00E51ED2"/>
    <w:rsid w:val="00E52A53"/>
    <w:rsid w:val="00E52CC9"/>
    <w:rsid w:val="00E53551"/>
    <w:rsid w:val="00E53A2B"/>
    <w:rsid w:val="00E5495A"/>
    <w:rsid w:val="00E54FD5"/>
    <w:rsid w:val="00E55185"/>
    <w:rsid w:val="00E555C8"/>
    <w:rsid w:val="00E556CF"/>
    <w:rsid w:val="00E55E5B"/>
    <w:rsid w:val="00E55EB2"/>
    <w:rsid w:val="00E5676E"/>
    <w:rsid w:val="00E56932"/>
    <w:rsid w:val="00E56A89"/>
    <w:rsid w:val="00E56B7F"/>
    <w:rsid w:val="00E56CE9"/>
    <w:rsid w:val="00E57C31"/>
    <w:rsid w:val="00E6011A"/>
    <w:rsid w:val="00E60730"/>
    <w:rsid w:val="00E609EC"/>
    <w:rsid w:val="00E60A4E"/>
    <w:rsid w:val="00E61293"/>
    <w:rsid w:val="00E6130A"/>
    <w:rsid w:val="00E6182E"/>
    <w:rsid w:val="00E62BC1"/>
    <w:rsid w:val="00E62FF7"/>
    <w:rsid w:val="00E634D6"/>
    <w:rsid w:val="00E637C2"/>
    <w:rsid w:val="00E63A3F"/>
    <w:rsid w:val="00E64A21"/>
    <w:rsid w:val="00E64BE4"/>
    <w:rsid w:val="00E64EDD"/>
    <w:rsid w:val="00E663E5"/>
    <w:rsid w:val="00E67022"/>
    <w:rsid w:val="00E6790C"/>
    <w:rsid w:val="00E7026F"/>
    <w:rsid w:val="00E70F33"/>
    <w:rsid w:val="00E717F7"/>
    <w:rsid w:val="00E7269A"/>
    <w:rsid w:val="00E72A19"/>
    <w:rsid w:val="00E73796"/>
    <w:rsid w:val="00E73BD9"/>
    <w:rsid w:val="00E73C55"/>
    <w:rsid w:val="00E73D32"/>
    <w:rsid w:val="00E774FF"/>
    <w:rsid w:val="00E776A0"/>
    <w:rsid w:val="00E77A70"/>
    <w:rsid w:val="00E81B85"/>
    <w:rsid w:val="00E82700"/>
    <w:rsid w:val="00E8276B"/>
    <w:rsid w:val="00E82FA1"/>
    <w:rsid w:val="00E8352D"/>
    <w:rsid w:val="00E83842"/>
    <w:rsid w:val="00E8402F"/>
    <w:rsid w:val="00E846C1"/>
    <w:rsid w:val="00E84759"/>
    <w:rsid w:val="00E84E13"/>
    <w:rsid w:val="00E84F58"/>
    <w:rsid w:val="00E85360"/>
    <w:rsid w:val="00E86C29"/>
    <w:rsid w:val="00E873C4"/>
    <w:rsid w:val="00E87929"/>
    <w:rsid w:val="00E9039E"/>
    <w:rsid w:val="00E9103A"/>
    <w:rsid w:val="00E914B3"/>
    <w:rsid w:val="00E91ABE"/>
    <w:rsid w:val="00E91AF6"/>
    <w:rsid w:val="00E91B47"/>
    <w:rsid w:val="00E91BF3"/>
    <w:rsid w:val="00E91C2F"/>
    <w:rsid w:val="00E92769"/>
    <w:rsid w:val="00E92B1F"/>
    <w:rsid w:val="00E92E6D"/>
    <w:rsid w:val="00E92ED5"/>
    <w:rsid w:val="00E9385F"/>
    <w:rsid w:val="00E938AE"/>
    <w:rsid w:val="00E93C4D"/>
    <w:rsid w:val="00E94344"/>
    <w:rsid w:val="00E94781"/>
    <w:rsid w:val="00E94901"/>
    <w:rsid w:val="00E94D50"/>
    <w:rsid w:val="00E94E0F"/>
    <w:rsid w:val="00E9502C"/>
    <w:rsid w:val="00E95C47"/>
    <w:rsid w:val="00E95F00"/>
    <w:rsid w:val="00E96455"/>
    <w:rsid w:val="00E97B88"/>
    <w:rsid w:val="00E97FF8"/>
    <w:rsid w:val="00EA0096"/>
    <w:rsid w:val="00EA0787"/>
    <w:rsid w:val="00EA0895"/>
    <w:rsid w:val="00EA0F27"/>
    <w:rsid w:val="00EA1067"/>
    <w:rsid w:val="00EA14BF"/>
    <w:rsid w:val="00EA1695"/>
    <w:rsid w:val="00EA2168"/>
    <w:rsid w:val="00EA369D"/>
    <w:rsid w:val="00EA3834"/>
    <w:rsid w:val="00EA38DB"/>
    <w:rsid w:val="00EA3BC3"/>
    <w:rsid w:val="00EA44E3"/>
    <w:rsid w:val="00EA5126"/>
    <w:rsid w:val="00EA53D5"/>
    <w:rsid w:val="00EA5AA1"/>
    <w:rsid w:val="00EA6400"/>
    <w:rsid w:val="00EA6E3D"/>
    <w:rsid w:val="00EA6E62"/>
    <w:rsid w:val="00EA7526"/>
    <w:rsid w:val="00EB019C"/>
    <w:rsid w:val="00EB03E5"/>
    <w:rsid w:val="00EB0667"/>
    <w:rsid w:val="00EB1D21"/>
    <w:rsid w:val="00EB28C0"/>
    <w:rsid w:val="00EB2C5F"/>
    <w:rsid w:val="00EB31A1"/>
    <w:rsid w:val="00EB3466"/>
    <w:rsid w:val="00EB4318"/>
    <w:rsid w:val="00EB44C5"/>
    <w:rsid w:val="00EB457B"/>
    <w:rsid w:val="00EB5591"/>
    <w:rsid w:val="00EB6535"/>
    <w:rsid w:val="00EB669A"/>
    <w:rsid w:val="00EB7615"/>
    <w:rsid w:val="00EB7F8A"/>
    <w:rsid w:val="00EC1310"/>
    <w:rsid w:val="00EC1B30"/>
    <w:rsid w:val="00EC2128"/>
    <w:rsid w:val="00EC2327"/>
    <w:rsid w:val="00EC254B"/>
    <w:rsid w:val="00EC2881"/>
    <w:rsid w:val="00EC32C9"/>
    <w:rsid w:val="00EC34B3"/>
    <w:rsid w:val="00EC380D"/>
    <w:rsid w:val="00EC4381"/>
    <w:rsid w:val="00EC43AA"/>
    <w:rsid w:val="00EC545D"/>
    <w:rsid w:val="00EC54CC"/>
    <w:rsid w:val="00EC5D24"/>
    <w:rsid w:val="00EC6103"/>
    <w:rsid w:val="00EC6529"/>
    <w:rsid w:val="00EC65DE"/>
    <w:rsid w:val="00EC686B"/>
    <w:rsid w:val="00EC6C4C"/>
    <w:rsid w:val="00EC75FC"/>
    <w:rsid w:val="00EC7755"/>
    <w:rsid w:val="00ED0027"/>
    <w:rsid w:val="00ED012E"/>
    <w:rsid w:val="00ED0383"/>
    <w:rsid w:val="00ED0AC3"/>
    <w:rsid w:val="00ED0AD7"/>
    <w:rsid w:val="00ED0BAC"/>
    <w:rsid w:val="00ED0DAF"/>
    <w:rsid w:val="00ED1191"/>
    <w:rsid w:val="00ED2992"/>
    <w:rsid w:val="00ED3663"/>
    <w:rsid w:val="00ED4FFB"/>
    <w:rsid w:val="00ED507B"/>
    <w:rsid w:val="00ED54B6"/>
    <w:rsid w:val="00ED65A3"/>
    <w:rsid w:val="00ED6E9D"/>
    <w:rsid w:val="00ED704A"/>
    <w:rsid w:val="00ED72E7"/>
    <w:rsid w:val="00ED7461"/>
    <w:rsid w:val="00ED7843"/>
    <w:rsid w:val="00EE03A6"/>
    <w:rsid w:val="00EE0FBB"/>
    <w:rsid w:val="00EE17F2"/>
    <w:rsid w:val="00EE1C3B"/>
    <w:rsid w:val="00EE1D95"/>
    <w:rsid w:val="00EE1E38"/>
    <w:rsid w:val="00EE1E54"/>
    <w:rsid w:val="00EE2415"/>
    <w:rsid w:val="00EE27E9"/>
    <w:rsid w:val="00EE29D9"/>
    <w:rsid w:val="00EE3260"/>
    <w:rsid w:val="00EE3469"/>
    <w:rsid w:val="00EE3D5F"/>
    <w:rsid w:val="00EE3F21"/>
    <w:rsid w:val="00EE4605"/>
    <w:rsid w:val="00EE4B97"/>
    <w:rsid w:val="00EE4FC2"/>
    <w:rsid w:val="00EE5254"/>
    <w:rsid w:val="00EE5C14"/>
    <w:rsid w:val="00EE625D"/>
    <w:rsid w:val="00EE6270"/>
    <w:rsid w:val="00EE787A"/>
    <w:rsid w:val="00EE7B7E"/>
    <w:rsid w:val="00EF0978"/>
    <w:rsid w:val="00EF1F1D"/>
    <w:rsid w:val="00EF2DCD"/>
    <w:rsid w:val="00EF3351"/>
    <w:rsid w:val="00EF38D8"/>
    <w:rsid w:val="00EF479A"/>
    <w:rsid w:val="00EF4977"/>
    <w:rsid w:val="00EF4CFC"/>
    <w:rsid w:val="00EF5622"/>
    <w:rsid w:val="00EF573B"/>
    <w:rsid w:val="00EF69F7"/>
    <w:rsid w:val="00EF72C7"/>
    <w:rsid w:val="00F00D28"/>
    <w:rsid w:val="00F01699"/>
    <w:rsid w:val="00F01F33"/>
    <w:rsid w:val="00F02B6D"/>
    <w:rsid w:val="00F04378"/>
    <w:rsid w:val="00F043A1"/>
    <w:rsid w:val="00F043AC"/>
    <w:rsid w:val="00F04452"/>
    <w:rsid w:val="00F049D6"/>
    <w:rsid w:val="00F061C8"/>
    <w:rsid w:val="00F0652B"/>
    <w:rsid w:val="00F079DA"/>
    <w:rsid w:val="00F11FB5"/>
    <w:rsid w:val="00F136E9"/>
    <w:rsid w:val="00F14203"/>
    <w:rsid w:val="00F1423F"/>
    <w:rsid w:val="00F142EB"/>
    <w:rsid w:val="00F1469D"/>
    <w:rsid w:val="00F1497C"/>
    <w:rsid w:val="00F14A40"/>
    <w:rsid w:val="00F15024"/>
    <w:rsid w:val="00F160A8"/>
    <w:rsid w:val="00F16335"/>
    <w:rsid w:val="00F16D1F"/>
    <w:rsid w:val="00F16FE3"/>
    <w:rsid w:val="00F17021"/>
    <w:rsid w:val="00F17775"/>
    <w:rsid w:val="00F17B04"/>
    <w:rsid w:val="00F20064"/>
    <w:rsid w:val="00F200A5"/>
    <w:rsid w:val="00F2036A"/>
    <w:rsid w:val="00F2068B"/>
    <w:rsid w:val="00F21392"/>
    <w:rsid w:val="00F21CAE"/>
    <w:rsid w:val="00F224A4"/>
    <w:rsid w:val="00F228FC"/>
    <w:rsid w:val="00F22BB3"/>
    <w:rsid w:val="00F238CF"/>
    <w:rsid w:val="00F240D1"/>
    <w:rsid w:val="00F243A3"/>
    <w:rsid w:val="00F244A7"/>
    <w:rsid w:val="00F246CC"/>
    <w:rsid w:val="00F24CC3"/>
    <w:rsid w:val="00F25253"/>
    <w:rsid w:val="00F262A1"/>
    <w:rsid w:val="00F267DC"/>
    <w:rsid w:val="00F26DD6"/>
    <w:rsid w:val="00F274FC"/>
    <w:rsid w:val="00F27B57"/>
    <w:rsid w:val="00F27BC3"/>
    <w:rsid w:val="00F3022A"/>
    <w:rsid w:val="00F30B8A"/>
    <w:rsid w:val="00F30D53"/>
    <w:rsid w:val="00F3101A"/>
    <w:rsid w:val="00F3153A"/>
    <w:rsid w:val="00F3154B"/>
    <w:rsid w:val="00F31C8E"/>
    <w:rsid w:val="00F3261A"/>
    <w:rsid w:val="00F329ED"/>
    <w:rsid w:val="00F32C31"/>
    <w:rsid w:val="00F32CDB"/>
    <w:rsid w:val="00F331F4"/>
    <w:rsid w:val="00F335AE"/>
    <w:rsid w:val="00F33E30"/>
    <w:rsid w:val="00F34AEC"/>
    <w:rsid w:val="00F34F9C"/>
    <w:rsid w:val="00F352BA"/>
    <w:rsid w:val="00F355D3"/>
    <w:rsid w:val="00F360DF"/>
    <w:rsid w:val="00F3612F"/>
    <w:rsid w:val="00F3650F"/>
    <w:rsid w:val="00F373E4"/>
    <w:rsid w:val="00F3779B"/>
    <w:rsid w:val="00F40EAC"/>
    <w:rsid w:val="00F41875"/>
    <w:rsid w:val="00F41A5F"/>
    <w:rsid w:val="00F43BFD"/>
    <w:rsid w:val="00F43F01"/>
    <w:rsid w:val="00F449C9"/>
    <w:rsid w:val="00F458D3"/>
    <w:rsid w:val="00F46CAD"/>
    <w:rsid w:val="00F46E6A"/>
    <w:rsid w:val="00F479B9"/>
    <w:rsid w:val="00F47EEC"/>
    <w:rsid w:val="00F506B6"/>
    <w:rsid w:val="00F511E4"/>
    <w:rsid w:val="00F5193B"/>
    <w:rsid w:val="00F528E4"/>
    <w:rsid w:val="00F52E56"/>
    <w:rsid w:val="00F53801"/>
    <w:rsid w:val="00F5386C"/>
    <w:rsid w:val="00F541E2"/>
    <w:rsid w:val="00F54B5E"/>
    <w:rsid w:val="00F5527F"/>
    <w:rsid w:val="00F55623"/>
    <w:rsid w:val="00F55B76"/>
    <w:rsid w:val="00F55DAA"/>
    <w:rsid w:val="00F566AF"/>
    <w:rsid w:val="00F56B55"/>
    <w:rsid w:val="00F573F3"/>
    <w:rsid w:val="00F57420"/>
    <w:rsid w:val="00F57664"/>
    <w:rsid w:val="00F57D56"/>
    <w:rsid w:val="00F602C7"/>
    <w:rsid w:val="00F60895"/>
    <w:rsid w:val="00F60B0B"/>
    <w:rsid w:val="00F60C93"/>
    <w:rsid w:val="00F613BD"/>
    <w:rsid w:val="00F6168D"/>
    <w:rsid w:val="00F61E03"/>
    <w:rsid w:val="00F61E12"/>
    <w:rsid w:val="00F6270C"/>
    <w:rsid w:val="00F63556"/>
    <w:rsid w:val="00F636EF"/>
    <w:rsid w:val="00F63833"/>
    <w:rsid w:val="00F642D0"/>
    <w:rsid w:val="00F64A9F"/>
    <w:rsid w:val="00F64CAB"/>
    <w:rsid w:val="00F65016"/>
    <w:rsid w:val="00F654E4"/>
    <w:rsid w:val="00F66592"/>
    <w:rsid w:val="00F669F5"/>
    <w:rsid w:val="00F66AFA"/>
    <w:rsid w:val="00F67905"/>
    <w:rsid w:val="00F67B72"/>
    <w:rsid w:val="00F67C7A"/>
    <w:rsid w:val="00F67DD4"/>
    <w:rsid w:val="00F703C5"/>
    <w:rsid w:val="00F7080D"/>
    <w:rsid w:val="00F70930"/>
    <w:rsid w:val="00F70A5E"/>
    <w:rsid w:val="00F72052"/>
    <w:rsid w:val="00F7219C"/>
    <w:rsid w:val="00F728C5"/>
    <w:rsid w:val="00F73473"/>
    <w:rsid w:val="00F74167"/>
    <w:rsid w:val="00F7417C"/>
    <w:rsid w:val="00F7452C"/>
    <w:rsid w:val="00F74B8A"/>
    <w:rsid w:val="00F74C3A"/>
    <w:rsid w:val="00F74E40"/>
    <w:rsid w:val="00F750C2"/>
    <w:rsid w:val="00F751E3"/>
    <w:rsid w:val="00F75469"/>
    <w:rsid w:val="00F75478"/>
    <w:rsid w:val="00F759D6"/>
    <w:rsid w:val="00F75AC1"/>
    <w:rsid w:val="00F75EA0"/>
    <w:rsid w:val="00F76286"/>
    <w:rsid w:val="00F7676D"/>
    <w:rsid w:val="00F76BF9"/>
    <w:rsid w:val="00F77EF1"/>
    <w:rsid w:val="00F81436"/>
    <w:rsid w:val="00F81DA1"/>
    <w:rsid w:val="00F82571"/>
    <w:rsid w:val="00F82686"/>
    <w:rsid w:val="00F82760"/>
    <w:rsid w:val="00F82CD9"/>
    <w:rsid w:val="00F85144"/>
    <w:rsid w:val="00F85585"/>
    <w:rsid w:val="00F85651"/>
    <w:rsid w:val="00F859A3"/>
    <w:rsid w:val="00F85EC8"/>
    <w:rsid w:val="00F864E7"/>
    <w:rsid w:val="00F86FE9"/>
    <w:rsid w:val="00F90C90"/>
    <w:rsid w:val="00F91278"/>
    <w:rsid w:val="00F912FD"/>
    <w:rsid w:val="00F914A9"/>
    <w:rsid w:val="00F914B7"/>
    <w:rsid w:val="00F9158E"/>
    <w:rsid w:val="00F91822"/>
    <w:rsid w:val="00F92606"/>
    <w:rsid w:val="00F92DB8"/>
    <w:rsid w:val="00F932B5"/>
    <w:rsid w:val="00F9401D"/>
    <w:rsid w:val="00F9417F"/>
    <w:rsid w:val="00F9430C"/>
    <w:rsid w:val="00F946C4"/>
    <w:rsid w:val="00F9474E"/>
    <w:rsid w:val="00F947F3"/>
    <w:rsid w:val="00F94C8E"/>
    <w:rsid w:val="00F94FD8"/>
    <w:rsid w:val="00F959AC"/>
    <w:rsid w:val="00F960BD"/>
    <w:rsid w:val="00F96248"/>
    <w:rsid w:val="00F96B32"/>
    <w:rsid w:val="00F96FD7"/>
    <w:rsid w:val="00F96FF8"/>
    <w:rsid w:val="00F97529"/>
    <w:rsid w:val="00F97B4F"/>
    <w:rsid w:val="00FA049C"/>
    <w:rsid w:val="00FA0849"/>
    <w:rsid w:val="00FA0906"/>
    <w:rsid w:val="00FA0A99"/>
    <w:rsid w:val="00FA0E39"/>
    <w:rsid w:val="00FA109A"/>
    <w:rsid w:val="00FA27A3"/>
    <w:rsid w:val="00FA2D9F"/>
    <w:rsid w:val="00FA3A7A"/>
    <w:rsid w:val="00FA3C39"/>
    <w:rsid w:val="00FA4786"/>
    <w:rsid w:val="00FA63CD"/>
    <w:rsid w:val="00FA7939"/>
    <w:rsid w:val="00FA7949"/>
    <w:rsid w:val="00FA794B"/>
    <w:rsid w:val="00FA7D3A"/>
    <w:rsid w:val="00FB02CC"/>
    <w:rsid w:val="00FB03E8"/>
    <w:rsid w:val="00FB1199"/>
    <w:rsid w:val="00FB11D2"/>
    <w:rsid w:val="00FB12F3"/>
    <w:rsid w:val="00FB1315"/>
    <w:rsid w:val="00FB1977"/>
    <w:rsid w:val="00FB1A2C"/>
    <w:rsid w:val="00FB2C50"/>
    <w:rsid w:val="00FB3836"/>
    <w:rsid w:val="00FB38E8"/>
    <w:rsid w:val="00FB3AB3"/>
    <w:rsid w:val="00FB3DD4"/>
    <w:rsid w:val="00FB4422"/>
    <w:rsid w:val="00FB506D"/>
    <w:rsid w:val="00FB50ED"/>
    <w:rsid w:val="00FB5639"/>
    <w:rsid w:val="00FB610C"/>
    <w:rsid w:val="00FB619F"/>
    <w:rsid w:val="00FB6283"/>
    <w:rsid w:val="00FB6359"/>
    <w:rsid w:val="00FB63BE"/>
    <w:rsid w:val="00FB7CDF"/>
    <w:rsid w:val="00FC0B95"/>
    <w:rsid w:val="00FC1C9F"/>
    <w:rsid w:val="00FC22B8"/>
    <w:rsid w:val="00FC3688"/>
    <w:rsid w:val="00FC43A6"/>
    <w:rsid w:val="00FC595E"/>
    <w:rsid w:val="00FC5B39"/>
    <w:rsid w:val="00FC62E9"/>
    <w:rsid w:val="00FC68B2"/>
    <w:rsid w:val="00FC740C"/>
    <w:rsid w:val="00FC767D"/>
    <w:rsid w:val="00FC7984"/>
    <w:rsid w:val="00FD048E"/>
    <w:rsid w:val="00FD0751"/>
    <w:rsid w:val="00FD0E87"/>
    <w:rsid w:val="00FD1067"/>
    <w:rsid w:val="00FD171E"/>
    <w:rsid w:val="00FD1839"/>
    <w:rsid w:val="00FD213A"/>
    <w:rsid w:val="00FD2830"/>
    <w:rsid w:val="00FD2945"/>
    <w:rsid w:val="00FD2A62"/>
    <w:rsid w:val="00FD30AA"/>
    <w:rsid w:val="00FD3311"/>
    <w:rsid w:val="00FD3365"/>
    <w:rsid w:val="00FD3C3C"/>
    <w:rsid w:val="00FD714E"/>
    <w:rsid w:val="00FD72D5"/>
    <w:rsid w:val="00FD787E"/>
    <w:rsid w:val="00FD7A9A"/>
    <w:rsid w:val="00FD7AEC"/>
    <w:rsid w:val="00FD7C30"/>
    <w:rsid w:val="00FE077A"/>
    <w:rsid w:val="00FE0A8F"/>
    <w:rsid w:val="00FE148E"/>
    <w:rsid w:val="00FE1FC1"/>
    <w:rsid w:val="00FE226D"/>
    <w:rsid w:val="00FE2FEF"/>
    <w:rsid w:val="00FE3B61"/>
    <w:rsid w:val="00FE417D"/>
    <w:rsid w:val="00FE4468"/>
    <w:rsid w:val="00FE4A5E"/>
    <w:rsid w:val="00FE4B58"/>
    <w:rsid w:val="00FE4B92"/>
    <w:rsid w:val="00FE6A06"/>
    <w:rsid w:val="00FE7980"/>
    <w:rsid w:val="00FF070A"/>
    <w:rsid w:val="00FF08A8"/>
    <w:rsid w:val="00FF10F1"/>
    <w:rsid w:val="00FF1361"/>
    <w:rsid w:val="00FF1986"/>
    <w:rsid w:val="00FF2037"/>
    <w:rsid w:val="00FF3D33"/>
    <w:rsid w:val="00FF3D49"/>
    <w:rsid w:val="00FF4121"/>
    <w:rsid w:val="00FF46EB"/>
    <w:rsid w:val="00FF47CF"/>
    <w:rsid w:val="00FF4D0F"/>
    <w:rsid w:val="00FF5B34"/>
    <w:rsid w:val="00FF5E34"/>
    <w:rsid w:val="00FF62DF"/>
    <w:rsid w:val="00FF69BD"/>
    <w:rsid w:val="00FF6DF7"/>
    <w:rsid w:val="00FF70F6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B5A52"/>
  <w15:docId w15:val="{413BAE8C-0ADE-476E-BA3C-73AB6EC3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3569"/>
    <w:pPr>
      <w:spacing w:after="120"/>
    </w:pPr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50D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505F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150D7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150D7"/>
    <w:pPr>
      <w:spacing w:after="120"/>
    </w:pPr>
    <w:rPr>
      <w:rFonts w:eastAsia="MS Mincho"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8150D7"/>
    <w:rPr>
      <w:rFonts w:eastAsia="MS Mincho" w:cs="Calibri"/>
      <w:sz w:val="22"/>
      <w:szCs w:val="22"/>
      <w:lang w:val="pl-PL" w:eastAsia="en-US" w:bidi="ar-SA"/>
    </w:rPr>
  </w:style>
  <w:style w:type="character" w:styleId="Hipercze">
    <w:name w:val="Hyperlink"/>
    <w:uiPriority w:val="99"/>
    <w:rsid w:val="008150D7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8150D7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50D7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6506D7"/>
    <w:pPr>
      <w:tabs>
        <w:tab w:val="right" w:leader="dot" w:pos="9072"/>
      </w:tabs>
      <w:spacing w:after="0" w:line="48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450D64"/>
    <w:pPr>
      <w:tabs>
        <w:tab w:val="left" w:pos="880"/>
        <w:tab w:val="right" w:leader="dot" w:pos="9072"/>
      </w:tabs>
      <w:spacing w:after="0" w:line="360" w:lineRule="auto"/>
      <w:ind w:left="709" w:hanging="425"/>
      <w:jc w:val="both"/>
    </w:pPr>
    <w:rPr>
      <w:rFonts w:ascii="Arial" w:eastAsia="Calibri" w:hAnsi="Arial" w:cs="Arial"/>
      <w:noProof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150D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link w:val="Nagwek"/>
    <w:uiPriority w:val="99"/>
    <w:rsid w:val="008150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50D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link w:val="Stopka"/>
    <w:uiPriority w:val="99"/>
    <w:rsid w:val="008150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8150D7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C16F33"/>
    <w:pPr>
      <w:ind w:left="720"/>
      <w:contextualSpacing/>
    </w:pPr>
  </w:style>
  <w:style w:type="paragraph" w:customStyle="1" w:styleId="Akapitzlist1">
    <w:name w:val="Akapit z listą1"/>
    <w:basedOn w:val="Normalny"/>
    <w:rsid w:val="008E18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E1834"/>
    <w:pPr>
      <w:spacing w:before="100" w:beforeAutospacing="1" w:after="100" w:afterAutospacing="1"/>
    </w:pPr>
  </w:style>
  <w:style w:type="paragraph" w:customStyle="1" w:styleId="odkulki">
    <w:name w:val="od kulki"/>
    <w:basedOn w:val="kulkaZnak"/>
    <w:link w:val="odkulkiZnak1"/>
    <w:rsid w:val="002D6A6C"/>
    <w:rPr>
      <w:szCs w:val="20"/>
    </w:rPr>
  </w:style>
  <w:style w:type="paragraph" w:customStyle="1" w:styleId="kulkaZnak">
    <w:name w:val="kulka Znak"/>
    <w:basedOn w:val="Normalny"/>
    <w:rsid w:val="00A3617D"/>
    <w:pPr>
      <w:numPr>
        <w:numId w:val="1"/>
      </w:numPr>
      <w:tabs>
        <w:tab w:val="clear" w:pos="720"/>
        <w:tab w:val="num" w:pos="360"/>
      </w:tabs>
      <w:suppressAutoHyphens/>
      <w:spacing w:after="0" w:line="360" w:lineRule="auto"/>
      <w:ind w:left="0" w:firstLine="0"/>
      <w:jc w:val="both"/>
    </w:pPr>
    <w:rPr>
      <w:szCs w:val="22"/>
      <w:lang w:eastAsia="ar-SA"/>
    </w:rPr>
  </w:style>
  <w:style w:type="character" w:customStyle="1" w:styleId="odkulkiZnak1">
    <w:name w:val="od kulki Znak1"/>
    <w:link w:val="odkulki"/>
    <w:rsid w:val="002D6A6C"/>
    <w:rPr>
      <w:rFonts w:ascii="Times New Roman" w:eastAsia="Times New Roman" w:hAnsi="Times New Roman"/>
      <w:sz w:val="24"/>
      <w:lang w:eastAsia="ar-SA"/>
    </w:rPr>
  </w:style>
  <w:style w:type="paragraph" w:customStyle="1" w:styleId="tekstZPORR">
    <w:name w:val="tekst ZPORR"/>
    <w:basedOn w:val="Normalny"/>
    <w:rsid w:val="002D6A6C"/>
    <w:pPr>
      <w:overflowPunct w:val="0"/>
      <w:autoSpaceDE w:val="0"/>
      <w:ind w:firstLine="567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,footnote text"/>
    <w:basedOn w:val="Normalny"/>
    <w:link w:val="TekstprzypisudolnegoZnak"/>
    <w:uiPriority w:val="99"/>
    <w:rsid w:val="00DF2D4E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link w:val="Tekstprzypisudolnego"/>
    <w:uiPriority w:val="99"/>
    <w:rsid w:val="00DF2D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DF2D4E"/>
    <w:rPr>
      <w:vertAlign w:val="superscript"/>
    </w:rPr>
  </w:style>
  <w:style w:type="character" w:styleId="Odwoaniedokomentarza">
    <w:name w:val="annotation reference"/>
    <w:uiPriority w:val="99"/>
    <w:unhideWhenUsed/>
    <w:rsid w:val="00537F21"/>
    <w:rPr>
      <w:sz w:val="16"/>
      <w:szCs w:val="16"/>
    </w:rPr>
  </w:style>
  <w:style w:type="paragraph" w:customStyle="1" w:styleId="Text3">
    <w:name w:val="Text 3"/>
    <w:basedOn w:val="Normalny"/>
    <w:rsid w:val="00537F21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Normalny1">
    <w:name w:val="Normalny1"/>
    <w:rsid w:val="00B505FE"/>
    <w:pPr>
      <w:spacing w:after="200" w:line="276" w:lineRule="auto"/>
    </w:pPr>
    <w:rPr>
      <w:rFonts w:cs="Calibri"/>
      <w:color w:val="000000"/>
      <w:sz w:val="22"/>
    </w:rPr>
  </w:style>
  <w:style w:type="character" w:customStyle="1" w:styleId="Nagwek2Znak">
    <w:name w:val="Nagłówek 2 Znak"/>
    <w:link w:val="Nagwek2"/>
    <w:uiPriority w:val="9"/>
    <w:rsid w:val="00B505F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1296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51296"/>
    <w:rPr>
      <w:rFonts w:ascii="Calibri" w:eastAsia="Calibri" w:hAnsi="Calibri"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0752EA"/>
    <w:pPr>
      <w:suppressAutoHyphens/>
      <w:spacing w:after="0"/>
      <w:jc w:val="both"/>
    </w:pPr>
    <w:rPr>
      <w:rFonts w:ascii="Arial" w:hAnsi="Arial" w:cs="Arial"/>
      <w:lang w:eastAsia="ar-SA"/>
    </w:rPr>
  </w:style>
  <w:style w:type="paragraph" w:customStyle="1" w:styleId="Standard">
    <w:name w:val="Standard"/>
    <w:rsid w:val="000752EA"/>
    <w:pPr>
      <w:suppressAutoHyphens/>
      <w:autoSpaceDN w:val="0"/>
      <w:spacing w:line="360" w:lineRule="auto"/>
      <w:jc w:val="both"/>
      <w:textAlignment w:val="baseline"/>
    </w:pPr>
    <w:rPr>
      <w:rFonts w:ascii="Arial, 'Arial Narrow'" w:eastAsia="Times New Roman" w:hAnsi="Arial, 'Arial Narrow'" w:cs="Arial, 'Arial Narrow'"/>
      <w:kern w:val="3"/>
      <w:sz w:val="22"/>
      <w:szCs w:val="24"/>
      <w:lang w:eastAsia="zh-CN"/>
    </w:rPr>
  </w:style>
  <w:style w:type="character" w:customStyle="1" w:styleId="h11">
    <w:name w:val="h11"/>
    <w:rsid w:val="007A2BFC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768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17768"/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D055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D05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05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D05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C56E62"/>
  </w:style>
  <w:style w:type="paragraph" w:styleId="Poprawka">
    <w:name w:val="Revision"/>
    <w:hidden/>
    <w:uiPriority w:val="99"/>
    <w:semiHidden/>
    <w:rsid w:val="00EE1C3B"/>
    <w:rPr>
      <w:rFonts w:ascii="Times New Roman" w:eastAsia="Times New Roman" w:hAnsi="Times New Roman"/>
      <w:sz w:val="24"/>
      <w:szCs w:val="24"/>
    </w:rPr>
  </w:style>
  <w:style w:type="character" w:styleId="UyteHipercze">
    <w:name w:val="FollowedHyperlink"/>
    <w:uiPriority w:val="99"/>
    <w:semiHidden/>
    <w:unhideWhenUsed/>
    <w:rsid w:val="00EE1C3B"/>
    <w:rPr>
      <w:color w:val="800080"/>
      <w:u w:val="single"/>
    </w:rPr>
  </w:style>
  <w:style w:type="paragraph" w:customStyle="1" w:styleId="Default">
    <w:name w:val="Default"/>
    <w:rsid w:val="00437DEC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28716D"/>
    <w:rPr>
      <w:i/>
      <w:iCs/>
    </w:rPr>
  </w:style>
  <w:style w:type="paragraph" w:customStyle="1" w:styleId="wypunktowani2">
    <w:name w:val="wypunktowani2"/>
    <w:basedOn w:val="Normalny"/>
    <w:link w:val="wypunktowani2Znak"/>
    <w:qFormat/>
    <w:rsid w:val="00A3617D"/>
    <w:pPr>
      <w:numPr>
        <w:numId w:val="3"/>
      </w:numPr>
      <w:spacing w:after="0"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wypunktowani2Znak">
    <w:name w:val="wypunktowani2 Znak"/>
    <w:link w:val="wypunktowani2"/>
    <w:rsid w:val="00352556"/>
    <w:rPr>
      <w:sz w:val="22"/>
      <w:szCs w:val="22"/>
      <w:lang w:eastAsia="en-US"/>
    </w:rPr>
  </w:style>
  <w:style w:type="numbering" w:customStyle="1" w:styleId="WW8Num43">
    <w:name w:val="WW8Num43"/>
    <w:basedOn w:val="Bezlisty"/>
    <w:rsid w:val="008F627A"/>
    <w:pPr>
      <w:numPr>
        <w:numId w:val="5"/>
      </w:numPr>
    </w:pPr>
  </w:style>
  <w:style w:type="numbering" w:customStyle="1" w:styleId="WW8Num45">
    <w:name w:val="WW8Num45"/>
    <w:basedOn w:val="Bezlisty"/>
    <w:rsid w:val="008F627A"/>
    <w:pPr>
      <w:numPr>
        <w:numId w:val="4"/>
      </w:numPr>
    </w:pPr>
  </w:style>
  <w:style w:type="character" w:customStyle="1" w:styleId="highlight">
    <w:name w:val="highlight"/>
    <w:basedOn w:val="Domylnaczcionkaakapitu"/>
    <w:rsid w:val="002B396C"/>
  </w:style>
  <w:style w:type="character" w:customStyle="1" w:styleId="TekstprzypisudolnegoZnak1">
    <w:name w:val="Tekst przypisu dolnego Znak1"/>
    <w:aliases w:val="Tekst przypisu Znak1,-E Fuﬂnotentext Znak1,Fuﬂnotentext Ursprung Znak1,Fußnotentext Ursprung Znak1,-E Fußnotentext Znak1,Fußnote Znak1,Podrozdział Znak1,Footnote Znak1,Podrozdzia3 Znak1,Footnote text Znak1,Znak Znak2,o Znak"/>
    <w:uiPriority w:val="99"/>
    <w:semiHidden/>
    <w:locked/>
    <w:rsid w:val="00640E53"/>
    <w:rPr>
      <w:rFonts w:eastAsia="Calibri"/>
      <w:sz w:val="22"/>
      <w:szCs w:val="22"/>
    </w:rPr>
  </w:style>
  <w:style w:type="numbering" w:customStyle="1" w:styleId="WW8Num451">
    <w:name w:val="WW8Num451"/>
    <w:basedOn w:val="Bezlisty"/>
    <w:rsid w:val="00A3617D"/>
  </w:style>
  <w:style w:type="numbering" w:customStyle="1" w:styleId="WW8Num431">
    <w:name w:val="WW8Num431"/>
    <w:basedOn w:val="Bezlisty"/>
    <w:rsid w:val="00A3617D"/>
  </w:style>
  <w:style w:type="character" w:customStyle="1" w:styleId="fontstyle01">
    <w:name w:val="fontstyle01"/>
    <w:basedOn w:val="Domylnaczcionkaakapitu"/>
    <w:rsid w:val="003C758B"/>
    <w:rPr>
      <w:rFonts w:ascii="Arial Narrow" w:hAnsi="Arial Narro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3C758B"/>
    <w:rPr>
      <w:rFonts w:ascii="Courier New" w:hAnsi="Courier New" w:cs="Courier New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sid w:val="003C758B"/>
    <w:rPr>
      <w:rFonts w:ascii="Arial Narrow" w:hAnsi="Arial Narrow" w:hint="default"/>
      <w:b/>
      <w:bCs/>
      <w:i w:val="0"/>
      <w:iCs w:val="0"/>
      <w:color w:val="000000"/>
      <w:sz w:val="10"/>
      <w:szCs w:val="10"/>
    </w:rPr>
  </w:style>
  <w:style w:type="character" w:styleId="Pogrubienie">
    <w:name w:val="Strong"/>
    <w:uiPriority w:val="22"/>
    <w:qFormat/>
    <w:rsid w:val="003B4A31"/>
    <w:rPr>
      <w:b/>
      <w:bCs/>
    </w:rPr>
  </w:style>
  <w:style w:type="character" w:customStyle="1" w:styleId="h2">
    <w:name w:val="h2"/>
    <w:rsid w:val="000D75E7"/>
  </w:style>
  <w:style w:type="character" w:customStyle="1" w:styleId="h1">
    <w:name w:val="h1"/>
    <w:rsid w:val="000D75E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4DE2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8252FE"/>
  </w:style>
  <w:style w:type="character" w:customStyle="1" w:styleId="object">
    <w:name w:val="object"/>
    <w:basedOn w:val="Domylnaczcionkaakapitu"/>
    <w:rsid w:val="00F33E30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D0A30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F24CC3"/>
    <w:pPr>
      <w:spacing w:after="100"/>
      <w:ind w:left="480"/>
    </w:pPr>
  </w:style>
  <w:style w:type="character" w:customStyle="1" w:styleId="header-text">
    <w:name w:val="header-text"/>
    <w:basedOn w:val="Domylnaczcionkaakapitu"/>
    <w:rsid w:val="00C45D3B"/>
  </w:style>
  <w:style w:type="paragraph" w:styleId="Tytu">
    <w:name w:val="Title"/>
    <w:basedOn w:val="Normalny"/>
    <w:link w:val="TytuZnak"/>
    <w:qFormat/>
    <w:rsid w:val="002832C0"/>
    <w:pPr>
      <w:spacing w:after="0"/>
      <w:jc w:val="center"/>
    </w:pPr>
    <w:rPr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2832C0"/>
    <w:rPr>
      <w:rFonts w:ascii="Times New Roman" w:eastAsia="Times New Roman" w:hAnsi="Times New Roman"/>
      <w:b/>
    </w:rPr>
  </w:style>
  <w:style w:type="paragraph" w:styleId="Podtytu">
    <w:name w:val="Subtitle"/>
    <w:basedOn w:val="Normalny"/>
    <w:link w:val="PodtytuZnak"/>
    <w:qFormat/>
    <w:rsid w:val="002832C0"/>
    <w:pPr>
      <w:spacing w:after="0" w:line="360" w:lineRule="auto"/>
      <w:jc w:val="center"/>
    </w:pPr>
    <w:rPr>
      <w:b/>
      <w:sz w:val="26"/>
      <w:szCs w:val="20"/>
    </w:rPr>
  </w:style>
  <w:style w:type="character" w:customStyle="1" w:styleId="PodtytuZnak">
    <w:name w:val="Podtytuł Znak"/>
    <w:basedOn w:val="Domylnaczcionkaakapitu"/>
    <w:link w:val="Podtytu"/>
    <w:rsid w:val="002832C0"/>
    <w:rPr>
      <w:rFonts w:ascii="Times New Roman" w:eastAsia="Times New Roman" w:hAnsi="Times New Roman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9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7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8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3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funduszeue.lubuskie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unduszeue.lubuskie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unduszeue.lubuskie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funduszeue.lubuskie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B6D4C-443D-4706-AE43-DBF9F7CB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6245</Words>
  <Characters>37475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43633</CharactersWithSpaces>
  <SharedDoc>false</SharedDoc>
  <HLinks>
    <vt:vector size="324" baseType="variant">
      <vt:variant>
        <vt:i4>6357041</vt:i4>
      </vt:variant>
      <vt:variant>
        <vt:i4>261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6291568</vt:i4>
      </vt:variant>
      <vt:variant>
        <vt:i4>258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4063344</vt:i4>
      </vt:variant>
      <vt:variant>
        <vt:i4>255</vt:i4>
      </vt:variant>
      <vt:variant>
        <vt:i4>0</vt:i4>
      </vt:variant>
      <vt:variant>
        <vt:i4>5</vt:i4>
      </vt:variant>
      <vt:variant>
        <vt:lpwstr>http://isap.sejm.gov.pl/DetailsServlet?id=WDU20160000217&amp;min=1</vt:lpwstr>
      </vt:variant>
      <vt:variant>
        <vt:lpwstr/>
      </vt:variant>
      <vt:variant>
        <vt:i4>852076</vt:i4>
      </vt:variant>
      <vt:variant>
        <vt:i4>252</vt:i4>
      </vt:variant>
      <vt:variant>
        <vt:i4>0</vt:i4>
      </vt:variant>
      <vt:variant>
        <vt:i4>5</vt:i4>
      </vt:variant>
      <vt:variant>
        <vt:lpwstr>mailto:info@rpo.lubuskie.pl</vt:lpwstr>
      </vt:variant>
      <vt:variant>
        <vt:lpwstr/>
      </vt:variant>
      <vt:variant>
        <vt:i4>6291568</vt:i4>
      </vt:variant>
      <vt:variant>
        <vt:i4>249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246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243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240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237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234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231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228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3604592</vt:i4>
      </vt:variant>
      <vt:variant>
        <vt:i4>225</vt:i4>
      </vt:variant>
      <vt:variant>
        <vt:i4>0</vt:i4>
      </vt:variant>
      <vt:variant>
        <vt:i4>5</vt:i4>
      </vt:variant>
      <vt:variant>
        <vt:lpwstr>http://isap.sejm.gov.pl/DetailsServlet?id=WDU20160000814&amp;min=1</vt:lpwstr>
      </vt:variant>
      <vt:variant>
        <vt:lpwstr/>
      </vt:variant>
      <vt:variant>
        <vt:i4>786432</vt:i4>
      </vt:variant>
      <vt:variant>
        <vt:i4>219</vt:i4>
      </vt:variant>
      <vt:variant>
        <vt:i4>0</vt:i4>
      </vt:variant>
      <vt:variant>
        <vt:i4>5</vt:i4>
      </vt:variant>
      <vt:variant>
        <vt:lpwstr>http://www.rpo.lubuskie.2020/</vt:lpwstr>
      </vt:variant>
      <vt:variant>
        <vt:lpwstr/>
      </vt:variant>
      <vt:variant>
        <vt:i4>6291568</vt:i4>
      </vt:variant>
      <vt:variant>
        <vt:i4>216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6357041</vt:i4>
      </vt:variant>
      <vt:variant>
        <vt:i4>213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6291568</vt:i4>
      </vt:variant>
      <vt:variant>
        <vt:i4>210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4063344</vt:i4>
      </vt:variant>
      <vt:variant>
        <vt:i4>207</vt:i4>
      </vt:variant>
      <vt:variant>
        <vt:i4>0</vt:i4>
      </vt:variant>
      <vt:variant>
        <vt:i4>5</vt:i4>
      </vt:variant>
      <vt:variant>
        <vt:lpwstr>http://isap.sejm.gov.pl/DetailsServlet?id=WDU20160000217&amp;min=1</vt:lpwstr>
      </vt:variant>
      <vt:variant>
        <vt:lpwstr/>
      </vt:variant>
      <vt:variant>
        <vt:i4>6357041</vt:i4>
      </vt:variant>
      <vt:variant>
        <vt:i4>204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6291568</vt:i4>
      </vt:variant>
      <vt:variant>
        <vt:i4>201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4063344</vt:i4>
      </vt:variant>
      <vt:variant>
        <vt:i4>198</vt:i4>
      </vt:variant>
      <vt:variant>
        <vt:i4>0</vt:i4>
      </vt:variant>
      <vt:variant>
        <vt:i4>5</vt:i4>
      </vt:variant>
      <vt:variant>
        <vt:lpwstr>http://isap.sejm.gov.pl/DetailsServlet?id=WDU20160000217&amp;min=1</vt:lpwstr>
      </vt:variant>
      <vt:variant>
        <vt:lpwstr/>
      </vt:variant>
      <vt:variant>
        <vt:i4>6291568</vt:i4>
      </vt:variant>
      <vt:variant>
        <vt:i4>195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1835059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_Toc481052313</vt:lpwstr>
      </vt:variant>
      <vt:variant>
        <vt:i4>1835059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_Toc481052312</vt:lpwstr>
      </vt:variant>
      <vt:variant>
        <vt:i4>1835059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_Toc481052311</vt:lpwstr>
      </vt:variant>
      <vt:variant>
        <vt:i4>1835059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_Toc481052310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_Toc481052309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_Toc481052308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_Toc481052307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_Toc481052306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_Toc481052305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_Toc481052304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_Toc481052303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_Toc481052302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_Toc481052301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_Toc481052300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_Toc481052297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_Toc481052296</vt:lpwstr>
      </vt:variant>
      <vt:variant>
        <vt:i4>1310770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_Toc481052295</vt:lpwstr>
      </vt:variant>
      <vt:variant>
        <vt:i4>1310770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_Toc481052294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_Toc481052292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_Toc481052291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_Toc481052290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_Toc481052289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_Toc481052288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_Toc481052287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_Toc481052286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_Toc481052285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_Toc481052283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_Toc481052282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_Toc481052281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_Toc481052280</vt:lpwstr>
      </vt:variant>
      <vt:variant>
        <vt:i4>1703986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_Toc481052279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_Toc481052278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Chamera Iwona</dc:creator>
  <cp:lastModifiedBy>Urząd Marszałkowski</cp:lastModifiedBy>
  <cp:revision>4</cp:revision>
  <cp:lastPrinted>2026-05-27T09:30:00Z</cp:lastPrinted>
  <dcterms:created xsi:type="dcterms:W3CDTF">2026-05-27T09:29:00Z</dcterms:created>
  <dcterms:modified xsi:type="dcterms:W3CDTF">2026-05-27T09:34:00Z</dcterms:modified>
</cp:coreProperties>
</file>